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10B11C" w14:textId="77777777" w:rsidR="00285054" w:rsidRPr="00285054" w:rsidRDefault="00285054" w:rsidP="00285054">
      <w:pPr>
        <w:rPr>
          <w:szCs w:val="22"/>
        </w:rPr>
      </w:pPr>
      <w:bookmarkStart w:id="0" w:name="OLE_LINK3"/>
      <w:bookmarkStart w:id="1" w:name="OLE_LINK4"/>
    </w:p>
    <w:p w14:paraId="566780A6" w14:textId="77777777" w:rsidR="00285054" w:rsidRPr="00285054" w:rsidRDefault="00285054" w:rsidP="00285054">
      <w:pPr>
        <w:rPr>
          <w:szCs w:val="22"/>
        </w:rPr>
      </w:pPr>
    </w:p>
    <w:p w14:paraId="5BBF3559" w14:textId="77777777" w:rsidR="00B27E85" w:rsidRPr="00285054" w:rsidRDefault="00B27E85" w:rsidP="00285054">
      <w:pPr>
        <w:rPr>
          <w:szCs w:val="22"/>
        </w:rPr>
      </w:pPr>
    </w:p>
    <w:p w14:paraId="516E7764" w14:textId="77777777" w:rsidR="00285054" w:rsidRDefault="00285054" w:rsidP="00285054">
      <w:pPr>
        <w:rPr>
          <w:szCs w:val="22"/>
        </w:rPr>
      </w:pPr>
    </w:p>
    <w:p w14:paraId="15E70BED" w14:textId="77777777" w:rsidR="00285054" w:rsidRDefault="00285054" w:rsidP="00285054">
      <w:pPr>
        <w:rPr>
          <w:szCs w:val="22"/>
        </w:rPr>
      </w:pPr>
    </w:p>
    <w:p w14:paraId="5BC13958" w14:textId="77777777" w:rsidR="00285054" w:rsidRDefault="00285054" w:rsidP="00285054">
      <w:pPr>
        <w:rPr>
          <w:szCs w:val="22"/>
        </w:rPr>
      </w:pPr>
    </w:p>
    <w:p w14:paraId="1EC1D24B" w14:textId="77777777" w:rsidR="00285054" w:rsidRDefault="00285054" w:rsidP="00285054">
      <w:pPr>
        <w:rPr>
          <w:szCs w:val="22"/>
        </w:rPr>
      </w:pPr>
    </w:p>
    <w:p w14:paraId="0CAD3B40" w14:textId="77777777" w:rsidR="00285054" w:rsidRDefault="00285054" w:rsidP="00285054">
      <w:pPr>
        <w:rPr>
          <w:szCs w:val="22"/>
        </w:rPr>
      </w:pPr>
    </w:p>
    <w:p w14:paraId="6CC6BBF9" w14:textId="77777777" w:rsidR="00B27E85" w:rsidRPr="00A61515" w:rsidRDefault="00285054" w:rsidP="00285054">
      <w:pPr>
        <w:rPr>
          <w:szCs w:val="22"/>
        </w:rPr>
      </w:pPr>
      <w:r w:rsidRPr="00A61515">
        <w:rPr>
          <w:noProof/>
          <w:szCs w:val="22"/>
        </w:rPr>
        <w:drawing>
          <wp:anchor distT="0" distB="0" distL="114300" distR="114300" simplePos="0" relativeHeight="251658240" behindDoc="1" locked="0" layoutInCell="1" allowOverlap="1" wp14:anchorId="5DD746E0" wp14:editId="26C6D638">
            <wp:simplePos x="0" y="0"/>
            <wp:positionH relativeFrom="column">
              <wp:posOffset>4083685</wp:posOffset>
            </wp:positionH>
            <wp:positionV relativeFrom="paragraph">
              <wp:posOffset>2023957</wp:posOffset>
            </wp:positionV>
            <wp:extent cx="2084705" cy="6455410"/>
            <wp:effectExtent l="0" t="0" r="0" b="0"/>
            <wp:wrapNone/>
            <wp:docPr id="4538" name="Kuva 3" descr="hennot_ka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hennot_kaar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64554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0A0" w:firstRow="1" w:lastRow="0" w:firstColumn="1" w:lastColumn="0" w:noHBand="0" w:noVBand="0"/>
      </w:tblPr>
      <w:tblGrid>
        <w:gridCol w:w="7899"/>
      </w:tblGrid>
      <w:tr w:rsidR="00ED66AC" w:rsidRPr="00A61515" w14:paraId="15011AA3" w14:textId="77777777" w:rsidTr="00AF31EC">
        <w:trPr>
          <w:trHeight w:val="1237"/>
        </w:trPr>
        <w:tc>
          <w:tcPr>
            <w:tcW w:w="7899" w:type="dxa"/>
          </w:tcPr>
          <w:p w14:paraId="1F26225D" w14:textId="43A5CE20" w:rsidR="00285054" w:rsidRPr="00A61515" w:rsidRDefault="00007D5D" w:rsidP="00AF31EC">
            <w:pPr>
              <w:jc w:val="center"/>
              <w:rPr>
                <w:b/>
                <w:bCs/>
                <w:sz w:val="32"/>
                <w:szCs w:val="32"/>
              </w:rPr>
            </w:pPr>
            <w:r w:rsidRPr="00A61515">
              <w:rPr>
                <w:rFonts w:cs="Times New Roman"/>
                <w:b/>
                <w:bCs/>
                <w:color w:val="3562A5"/>
                <w:kern w:val="28"/>
                <w:sz w:val="48"/>
                <w:szCs w:val="32"/>
                <w:lang w:eastAsia="x-none"/>
              </w:rPr>
              <w:t>Vesihuollon yleiset sopimus- ja toimitusehdot (malli)</w:t>
            </w:r>
          </w:p>
        </w:tc>
      </w:tr>
      <w:tr w:rsidR="00ED66AC" w:rsidRPr="00A61515" w14:paraId="2E65029F" w14:textId="77777777" w:rsidTr="00AF31EC">
        <w:trPr>
          <w:trHeight w:val="5488"/>
        </w:trPr>
        <w:tc>
          <w:tcPr>
            <w:tcW w:w="7899" w:type="dxa"/>
          </w:tcPr>
          <w:p w14:paraId="66679250" w14:textId="77777777" w:rsidR="00ED66AC" w:rsidRPr="00A61515" w:rsidRDefault="00ED66AC" w:rsidP="00285054">
            <w:pPr>
              <w:jc w:val="center"/>
              <w:rPr>
                <w:sz w:val="32"/>
              </w:rPr>
            </w:pPr>
          </w:p>
        </w:tc>
      </w:tr>
      <w:tr w:rsidR="00ED66AC" w:rsidRPr="00A61515" w14:paraId="764A5034" w14:textId="77777777" w:rsidTr="00AF31EC">
        <w:trPr>
          <w:trHeight w:val="1451"/>
        </w:trPr>
        <w:tc>
          <w:tcPr>
            <w:tcW w:w="7899" w:type="dxa"/>
          </w:tcPr>
          <w:p w14:paraId="74225564" w14:textId="69E70C0A" w:rsidR="00ED66AC" w:rsidRPr="00A61515" w:rsidRDefault="00ED66AC" w:rsidP="00285054">
            <w:pPr>
              <w:jc w:val="center"/>
              <w:rPr>
                <w:sz w:val="28"/>
              </w:rPr>
            </w:pPr>
            <w:r w:rsidRPr="00A61515">
              <w:rPr>
                <w:sz w:val="28"/>
              </w:rPr>
              <w:t>Vesilaitosyhdistyksen</w:t>
            </w:r>
            <w:r w:rsidR="007412F4">
              <w:rPr>
                <w:sz w:val="28"/>
              </w:rPr>
              <w:t xml:space="preserve"> julkaisu</w:t>
            </w:r>
            <w:r w:rsidRPr="00A61515">
              <w:rPr>
                <w:sz w:val="28"/>
              </w:rPr>
              <w:t>sarja nro</w:t>
            </w:r>
            <w:r w:rsidR="00F9536D">
              <w:rPr>
                <w:sz w:val="28"/>
              </w:rPr>
              <w:t xml:space="preserve"> 79</w:t>
            </w:r>
          </w:p>
          <w:p w14:paraId="6432D00B" w14:textId="77777777" w:rsidR="00ED66AC" w:rsidRPr="00A61515" w:rsidRDefault="00ED66AC" w:rsidP="00285054">
            <w:pPr>
              <w:jc w:val="center"/>
              <w:rPr>
                <w:sz w:val="28"/>
              </w:rPr>
            </w:pPr>
          </w:p>
          <w:p w14:paraId="0C64136F" w14:textId="1A46E9BE" w:rsidR="00ED66AC" w:rsidRPr="00A61515" w:rsidRDefault="007412F4" w:rsidP="00285054">
            <w:pPr>
              <w:jc w:val="center"/>
              <w:rPr>
                <w:sz w:val="28"/>
              </w:rPr>
            </w:pPr>
            <w:r>
              <w:rPr>
                <w:sz w:val="28"/>
              </w:rPr>
              <w:t>Helsinki 2026</w:t>
            </w:r>
          </w:p>
        </w:tc>
      </w:tr>
    </w:tbl>
    <w:p w14:paraId="1BF3D4A7" w14:textId="77777777" w:rsidR="00B27E85" w:rsidRPr="00A61515" w:rsidRDefault="00B27E85" w:rsidP="00B41D45">
      <w:pPr>
        <w:ind w:hanging="900"/>
        <w:rPr>
          <w:rFonts w:ascii="Times New Roman" w:hAnsi="Times New Roman" w:cs="Times New Roman"/>
          <w:b/>
          <w:sz w:val="28"/>
          <w:szCs w:val="28"/>
        </w:rPr>
      </w:pPr>
    </w:p>
    <w:p w14:paraId="7431C496" w14:textId="77777777" w:rsidR="00285054" w:rsidRPr="00A61515" w:rsidRDefault="00285054">
      <w:pPr>
        <w:rPr>
          <w:rFonts w:ascii="Times New Roman" w:hAnsi="Times New Roman" w:cs="Times New Roman"/>
          <w:sz w:val="28"/>
          <w:szCs w:val="28"/>
        </w:rPr>
      </w:pPr>
      <w:r w:rsidRPr="00A61515">
        <w:rPr>
          <w:rFonts w:ascii="Times New Roman" w:hAnsi="Times New Roman" w:cs="Times New Roman"/>
          <w:sz w:val="28"/>
          <w:szCs w:val="28"/>
        </w:rPr>
        <w:br w:type="page"/>
      </w:r>
    </w:p>
    <w:p w14:paraId="344F97FE" w14:textId="77777777" w:rsidR="00285054" w:rsidRPr="00A61515" w:rsidRDefault="00285054" w:rsidP="00B41D45">
      <w:pPr>
        <w:rPr>
          <w:rFonts w:ascii="Times New Roman" w:hAnsi="Times New Roman" w:cs="Times New Roman"/>
          <w:sz w:val="28"/>
          <w:szCs w:val="28"/>
        </w:rPr>
      </w:pPr>
    </w:p>
    <w:p w14:paraId="6C86BB85" w14:textId="77777777" w:rsidR="00AF31EC" w:rsidRPr="00A61515" w:rsidRDefault="00AF31EC" w:rsidP="00B41D45">
      <w:pPr>
        <w:rPr>
          <w:rFonts w:ascii="Times New Roman" w:hAnsi="Times New Roman" w:cs="Times New Roman"/>
          <w:sz w:val="28"/>
          <w:szCs w:val="28"/>
        </w:rPr>
      </w:pPr>
    </w:p>
    <w:p w14:paraId="07D4CBC4" w14:textId="77777777" w:rsidR="00AF31EC" w:rsidRPr="00A61515" w:rsidRDefault="00AF31EC" w:rsidP="00B41D45">
      <w:pPr>
        <w:rPr>
          <w:rFonts w:ascii="Times New Roman" w:hAnsi="Times New Roman" w:cs="Times New Roman"/>
          <w:sz w:val="28"/>
          <w:szCs w:val="28"/>
        </w:rPr>
      </w:pPr>
    </w:p>
    <w:p w14:paraId="0999C7CB" w14:textId="77777777" w:rsidR="00AF31EC" w:rsidRPr="00A61515" w:rsidRDefault="00AF31EC" w:rsidP="00B41D45">
      <w:pPr>
        <w:rPr>
          <w:rFonts w:ascii="Times New Roman" w:hAnsi="Times New Roman" w:cs="Times New Roman"/>
          <w:sz w:val="28"/>
          <w:szCs w:val="28"/>
        </w:rPr>
      </w:pPr>
    </w:p>
    <w:p w14:paraId="6B9262F4" w14:textId="77777777" w:rsidR="00AF31EC" w:rsidRPr="00A61515" w:rsidRDefault="00AF31EC" w:rsidP="00B41D45">
      <w:pPr>
        <w:rPr>
          <w:rFonts w:ascii="Times New Roman" w:hAnsi="Times New Roman" w:cs="Times New Roman"/>
          <w:sz w:val="28"/>
          <w:szCs w:val="28"/>
        </w:rPr>
      </w:pPr>
    </w:p>
    <w:p w14:paraId="69EB0AEC" w14:textId="77777777" w:rsidR="00AF31EC" w:rsidRPr="00A61515" w:rsidRDefault="00AF31EC" w:rsidP="00B41D45">
      <w:pPr>
        <w:rPr>
          <w:rFonts w:ascii="Times New Roman" w:hAnsi="Times New Roman" w:cs="Times New Roman"/>
          <w:sz w:val="28"/>
          <w:szCs w:val="28"/>
        </w:rPr>
      </w:pPr>
    </w:p>
    <w:p w14:paraId="790EE94E" w14:textId="77777777" w:rsidR="00AF31EC" w:rsidRPr="00A61515" w:rsidRDefault="00AF31EC" w:rsidP="00B41D45">
      <w:pPr>
        <w:rPr>
          <w:rFonts w:ascii="Times New Roman" w:hAnsi="Times New Roman" w:cs="Times New Roman"/>
          <w:sz w:val="28"/>
          <w:szCs w:val="28"/>
        </w:rPr>
      </w:pPr>
    </w:p>
    <w:p w14:paraId="4C1952EA" w14:textId="77777777" w:rsidR="00AF31EC" w:rsidRPr="00A61515" w:rsidRDefault="00AF31EC" w:rsidP="00B41D45">
      <w:pPr>
        <w:rPr>
          <w:rFonts w:ascii="Times New Roman" w:hAnsi="Times New Roman" w:cs="Times New Roman"/>
          <w:sz w:val="28"/>
          <w:szCs w:val="28"/>
        </w:rPr>
      </w:pPr>
    </w:p>
    <w:p w14:paraId="028EC556" w14:textId="77777777" w:rsidR="00AF31EC" w:rsidRPr="00A61515" w:rsidRDefault="00AF31EC" w:rsidP="00B41D45">
      <w:pPr>
        <w:rPr>
          <w:rFonts w:ascii="Times New Roman" w:hAnsi="Times New Roman" w:cs="Times New Roman"/>
          <w:sz w:val="28"/>
          <w:szCs w:val="28"/>
        </w:rPr>
      </w:pPr>
    </w:p>
    <w:p w14:paraId="3A351E0E" w14:textId="77777777" w:rsidR="00AF31EC" w:rsidRPr="00A61515" w:rsidRDefault="00AF31EC" w:rsidP="00B41D45">
      <w:pPr>
        <w:rPr>
          <w:rFonts w:ascii="Times New Roman" w:hAnsi="Times New Roman" w:cs="Times New Roman"/>
          <w:sz w:val="28"/>
          <w:szCs w:val="28"/>
        </w:rPr>
      </w:pPr>
    </w:p>
    <w:p w14:paraId="22CEC034" w14:textId="77777777" w:rsidR="00AF31EC" w:rsidRPr="00A61515" w:rsidRDefault="00AF31EC" w:rsidP="00B41D45">
      <w:pPr>
        <w:rPr>
          <w:rFonts w:ascii="Times New Roman" w:hAnsi="Times New Roman" w:cs="Times New Roman"/>
          <w:sz w:val="28"/>
          <w:szCs w:val="28"/>
        </w:rPr>
      </w:pPr>
    </w:p>
    <w:p w14:paraId="70B04F73" w14:textId="77777777" w:rsidR="00AF31EC" w:rsidRPr="00A61515" w:rsidRDefault="00AF31EC" w:rsidP="00B41D45">
      <w:pPr>
        <w:rPr>
          <w:rFonts w:ascii="Times New Roman" w:hAnsi="Times New Roman" w:cs="Times New Roman"/>
          <w:sz w:val="28"/>
          <w:szCs w:val="28"/>
        </w:rPr>
      </w:pPr>
    </w:p>
    <w:p w14:paraId="36E4D056" w14:textId="77777777" w:rsidR="00AF31EC" w:rsidRPr="00A61515" w:rsidRDefault="00AF31EC" w:rsidP="00B41D45">
      <w:pPr>
        <w:rPr>
          <w:rFonts w:ascii="Times New Roman" w:hAnsi="Times New Roman" w:cs="Times New Roman"/>
          <w:sz w:val="28"/>
          <w:szCs w:val="28"/>
        </w:rPr>
      </w:pPr>
    </w:p>
    <w:p w14:paraId="031939E7" w14:textId="77777777" w:rsidR="00AF31EC" w:rsidRPr="00A61515" w:rsidRDefault="00AF31EC" w:rsidP="00B41D45">
      <w:pPr>
        <w:rPr>
          <w:rFonts w:ascii="Times New Roman" w:hAnsi="Times New Roman" w:cs="Times New Roman"/>
          <w:sz w:val="28"/>
          <w:szCs w:val="28"/>
        </w:rPr>
      </w:pPr>
    </w:p>
    <w:p w14:paraId="79CF1168" w14:textId="77777777" w:rsidR="00AF31EC" w:rsidRPr="00A61515" w:rsidRDefault="00AF31EC" w:rsidP="00B41D45">
      <w:pPr>
        <w:rPr>
          <w:rFonts w:ascii="Times New Roman" w:hAnsi="Times New Roman" w:cs="Times New Roman"/>
          <w:sz w:val="28"/>
          <w:szCs w:val="28"/>
        </w:rPr>
      </w:pPr>
    </w:p>
    <w:p w14:paraId="17DBAF5C" w14:textId="77777777" w:rsidR="00AF31EC" w:rsidRPr="00A61515" w:rsidRDefault="00AF31EC" w:rsidP="00B41D45">
      <w:pPr>
        <w:rPr>
          <w:rFonts w:ascii="Times New Roman" w:hAnsi="Times New Roman" w:cs="Times New Roman"/>
          <w:sz w:val="28"/>
          <w:szCs w:val="28"/>
        </w:rPr>
      </w:pPr>
    </w:p>
    <w:p w14:paraId="61E3081A" w14:textId="77777777" w:rsidR="00AF31EC" w:rsidRPr="00A61515" w:rsidRDefault="00AF31EC" w:rsidP="00B41D45">
      <w:pPr>
        <w:rPr>
          <w:rFonts w:ascii="Times New Roman" w:hAnsi="Times New Roman" w:cs="Times New Roman"/>
          <w:sz w:val="28"/>
          <w:szCs w:val="28"/>
        </w:rPr>
      </w:pPr>
    </w:p>
    <w:p w14:paraId="5DBAC9AD" w14:textId="77777777" w:rsidR="00AF31EC" w:rsidRPr="00A61515" w:rsidRDefault="00AF31EC" w:rsidP="00B41D45">
      <w:pPr>
        <w:rPr>
          <w:rFonts w:ascii="Times New Roman" w:hAnsi="Times New Roman" w:cs="Times New Roman"/>
          <w:sz w:val="28"/>
          <w:szCs w:val="28"/>
        </w:rPr>
      </w:pPr>
    </w:p>
    <w:p w14:paraId="61D7D1D4" w14:textId="77777777" w:rsidR="00AF31EC" w:rsidRPr="00A61515" w:rsidRDefault="00AF31EC" w:rsidP="00B41D45">
      <w:pPr>
        <w:rPr>
          <w:rFonts w:ascii="Times New Roman" w:hAnsi="Times New Roman" w:cs="Times New Roman"/>
          <w:sz w:val="28"/>
          <w:szCs w:val="28"/>
        </w:rPr>
      </w:pPr>
    </w:p>
    <w:p w14:paraId="2F99A602" w14:textId="77777777" w:rsidR="00AF31EC" w:rsidRPr="00A61515" w:rsidRDefault="00AF31EC" w:rsidP="00B41D45">
      <w:pPr>
        <w:rPr>
          <w:rFonts w:ascii="Times New Roman" w:hAnsi="Times New Roman" w:cs="Times New Roman"/>
          <w:sz w:val="28"/>
          <w:szCs w:val="28"/>
        </w:rPr>
      </w:pPr>
    </w:p>
    <w:p w14:paraId="34825519" w14:textId="77777777" w:rsidR="00AF31EC" w:rsidRPr="00A61515" w:rsidRDefault="00AF31EC" w:rsidP="00B41D45">
      <w:pPr>
        <w:rPr>
          <w:rFonts w:ascii="Times New Roman" w:hAnsi="Times New Roman" w:cs="Times New Roman"/>
          <w:sz w:val="28"/>
          <w:szCs w:val="28"/>
        </w:rPr>
      </w:pPr>
    </w:p>
    <w:p w14:paraId="070766AB" w14:textId="77777777" w:rsidR="00285054" w:rsidRPr="00A61515" w:rsidRDefault="00285054" w:rsidP="00B41D45">
      <w:pPr>
        <w:rPr>
          <w:rFonts w:ascii="Times New Roman" w:hAnsi="Times New Roman" w:cs="Times New Roman"/>
          <w:sz w:val="28"/>
          <w:szCs w:val="28"/>
        </w:rPr>
      </w:pPr>
    </w:p>
    <w:p w14:paraId="41FA65A5" w14:textId="77777777" w:rsidR="00285054" w:rsidRPr="00A61515" w:rsidRDefault="00285054" w:rsidP="00B41D45">
      <w:pPr>
        <w:rPr>
          <w:rFonts w:ascii="Times New Roman" w:hAnsi="Times New Roman" w:cs="Times New Roman"/>
          <w:sz w:val="28"/>
          <w:szCs w:val="28"/>
        </w:rPr>
      </w:pPr>
    </w:p>
    <w:p w14:paraId="3E1A3545" w14:textId="77777777" w:rsidR="00285054" w:rsidRPr="00A61515" w:rsidRDefault="00285054" w:rsidP="00B41D45">
      <w:pPr>
        <w:rPr>
          <w:rFonts w:ascii="Times New Roman" w:hAnsi="Times New Roman" w:cs="Times New Roman"/>
          <w:sz w:val="28"/>
          <w:szCs w:val="28"/>
        </w:rPr>
      </w:pPr>
    </w:p>
    <w:p w14:paraId="0E7A791A" w14:textId="77777777" w:rsidR="00285054" w:rsidRPr="00A61515" w:rsidRDefault="00285054" w:rsidP="00B41D45">
      <w:pPr>
        <w:rPr>
          <w:rFonts w:ascii="Times New Roman" w:hAnsi="Times New Roman" w:cs="Times New Roman"/>
          <w:sz w:val="28"/>
          <w:szCs w:val="28"/>
        </w:rPr>
      </w:pPr>
    </w:p>
    <w:p w14:paraId="0B84968B" w14:textId="77777777" w:rsidR="00285054" w:rsidRPr="00A61515" w:rsidRDefault="00285054" w:rsidP="00B41D45">
      <w:pPr>
        <w:rPr>
          <w:rFonts w:ascii="Times New Roman" w:hAnsi="Times New Roman" w:cs="Times New Roman"/>
          <w:sz w:val="28"/>
          <w:szCs w:val="28"/>
        </w:rPr>
      </w:pPr>
    </w:p>
    <w:p w14:paraId="788FF988" w14:textId="77777777" w:rsidR="00A93EC1" w:rsidRPr="00A61515" w:rsidRDefault="00982CE9" w:rsidP="00B41D45">
      <w:pPr>
        <w:rPr>
          <w:szCs w:val="22"/>
        </w:rPr>
      </w:pPr>
      <w:r w:rsidRPr="00A61515">
        <w:rPr>
          <w:szCs w:val="22"/>
        </w:rPr>
        <w:t>Julkaisun jakelu</w:t>
      </w:r>
      <w:r w:rsidR="00A93EC1" w:rsidRPr="00A61515">
        <w:rPr>
          <w:szCs w:val="22"/>
        </w:rPr>
        <w:t>:</w:t>
      </w:r>
    </w:p>
    <w:p w14:paraId="4664C899" w14:textId="77777777" w:rsidR="00A93EC1" w:rsidRPr="00A61515" w:rsidRDefault="00A93EC1" w:rsidP="00B41D45">
      <w:pPr>
        <w:rPr>
          <w:szCs w:val="22"/>
        </w:rPr>
      </w:pPr>
    </w:p>
    <w:p w14:paraId="23706888" w14:textId="77777777" w:rsidR="00A93EC1" w:rsidRPr="00A61515" w:rsidRDefault="00024144" w:rsidP="00B41D45">
      <w:pPr>
        <w:rPr>
          <w:szCs w:val="22"/>
        </w:rPr>
      </w:pPr>
      <w:r w:rsidRPr="00A61515">
        <w:rPr>
          <w:szCs w:val="22"/>
        </w:rPr>
        <w:t>Vesi</w:t>
      </w:r>
      <w:r w:rsidR="00A93EC1" w:rsidRPr="00A61515">
        <w:rPr>
          <w:szCs w:val="22"/>
        </w:rPr>
        <w:t>laitosyhdistys</w:t>
      </w:r>
    </w:p>
    <w:p w14:paraId="2A66DFCE" w14:textId="26978FC8" w:rsidR="00A93EC1" w:rsidRPr="00A61515" w:rsidRDefault="0068230F" w:rsidP="00B41D45">
      <w:pPr>
        <w:rPr>
          <w:szCs w:val="22"/>
        </w:rPr>
      </w:pPr>
      <w:r w:rsidRPr="00A61515">
        <w:rPr>
          <w:szCs w:val="22"/>
        </w:rPr>
        <w:t>Aleksant</w:t>
      </w:r>
      <w:r w:rsidR="003E5557" w:rsidRPr="00A61515">
        <w:rPr>
          <w:szCs w:val="22"/>
        </w:rPr>
        <w:t>erinkatu 44</w:t>
      </w:r>
    </w:p>
    <w:p w14:paraId="47A4B6BB" w14:textId="62A350D6" w:rsidR="00A93EC1" w:rsidRPr="00A61515" w:rsidRDefault="00A93EC1" w:rsidP="00B41D45">
      <w:pPr>
        <w:rPr>
          <w:szCs w:val="22"/>
        </w:rPr>
      </w:pPr>
      <w:r w:rsidRPr="00A61515">
        <w:rPr>
          <w:szCs w:val="22"/>
        </w:rPr>
        <w:t>00</w:t>
      </w:r>
      <w:r w:rsidR="003E5557" w:rsidRPr="00A61515">
        <w:rPr>
          <w:szCs w:val="22"/>
        </w:rPr>
        <w:t>100</w:t>
      </w:r>
      <w:r w:rsidRPr="00A61515">
        <w:rPr>
          <w:szCs w:val="22"/>
        </w:rPr>
        <w:t xml:space="preserve"> Helsinki</w:t>
      </w:r>
    </w:p>
    <w:p w14:paraId="1502F60F" w14:textId="77777777" w:rsidR="00A93EC1" w:rsidRPr="00A61515" w:rsidRDefault="00A93EC1" w:rsidP="00B41D45">
      <w:pPr>
        <w:rPr>
          <w:szCs w:val="22"/>
        </w:rPr>
      </w:pPr>
    </w:p>
    <w:p w14:paraId="60EE6098" w14:textId="77777777" w:rsidR="00A93EC1" w:rsidRPr="00A61515" w:rsidRDefault="00A93EC1" w:rsidP="00B41D45">
      <w:pPr>
        <w:rPr>
          <w:szCs w:val="22"/>
        </w:rPr>
      </w:pPr>
      <w:r w:rsidRPr="00A61515">
        <w:rPr>
          <w:szCs w:val="22"/>
        </w:rPr>
        <w:t>sähköposti: vvy@vvy.fi</w:t>
      </w:r>
    </w:p>
    <w:p w14:paraId="33FC9B95" w14:textId="066C2EAE" w:rsidR="00A93EC1" w:rsidRPr="00A61515" w:rsidRDefault="00A93EC1" w:rsidP="00B41D45">
      <w:pPr>
        <w:rPr>
          <w:szCs w:val="22"/>
        </w:rPr>
      </w:pPr>
      <w:r w:rsidRPr="00A61515">
        <w:rPr>
          <w:szCs w:val="22"/>
        </w:rPr>
        <w:t xml:space="preserve">kotisivu </w:t>
      </w:r>
      <w:r w:rsidR="00802E5B" w:rsidRPr="00A61515">
        <w:rPr>
          <w:szCs w:val="22"/>
        </w:rPr>
        <w:t>www.v</w:t>
      </w:r>
      <w:r w:rsidR="00AF69E5">
        <w:rPr>
          <w:szCs w:val="22"/>
        </w:rPr>
        <w:t>esilaitosyhdistys</w:t>
      </w:r>
      <w:r w:rsidR="00802E5B" w:rsidRPr="00A61515">
        <w:rPr>
          <w:szCs w:val="22"/>
        </w:rPr>
        <w:t>.fi</w:t>
      </w:r>
    </w:p>
    <w:p w14:paraId="7CE98056" w14:textId="77777777" w:rsidR="00A93EC1" w:rsidRPr="00A61515" w:rsidRDefault="00A93EC1" w:rsidP="00B41D45">
      <w:pPr>
        <w:rPr>
          <w:szCs w:val="22"/>
        </w:rPr>
      </w:pPr>
    </w:p>
    <w:p w14:paraId="24ED61F3" w14:textId="77777777" w:rsidR="00C21439" w:rsidRPr="00A61515" w:rsidRDefault="00C21439" w:rsidP="00B41D45"/>
    <w:p w14:paraId="117E4D88" w14:textId="357103D8" w:rsidR="00920387" w:rsidRPr="00A61515" w:rsidRDefault="00920387" w:rsidP="00B41D45">
      <w:r>
        <w:t>ISSN-L 2242-7317</w:t>
      </w:r>
      <w:r>
        <w:br/>
        <w:t>ISSN 2242-7317</w:t>
      </w:r>
    </w:p>
    <w:p w14:paraId="7FC762A9" w14:textId="77777777" w:rsidR="00C21439" w:rsidRPr="00A61515" w:rsidRDefault="00C21439" w:rsidP="00B41D45">
      <w:pPr>
        <w:rPr>
          <w:szCs w:val="22"/>
        </w:rPr>
      </w:pPr>
    </w:p>
    <w:p w14:paraId="1F20D998" w14:textId="2B3AA4AD" w:rsidR="00ED66AC" w:rsidRPr="00A61515" w:rsidRDefault="00A93EC1" w:rsidP="00B41D45">
      <w:pPr>
        <w:rPr>
          <w:szCs w:val="22"/>
        </w:rPr>
      </w:pPr>
      <w:r w:rsidRPr="00A61515">
        <w:rPr>
          <w:szCs w:val="22"/>
        </w:rPr>
        <w:t>ISBN</w:t>
      </w:r>
      <w:r w:rsidR="00ED66AC" w:rsidRPr="00A61515">
        <w:rPr>
          <w:szCs w:val="22"/>
        </w:rPr>
        <w:t xml:space="preserve"> </w:t>
      </w:r>
      <w:r w:rsidR="004200FF" w:rsidRPr="004200FF">
        <w:rPr>
          <w:szCs w:val="22"/>
        </w:rPr>
        <w:t>978-952-7545-37-9</w:t>
      </w:r>
    </w:p>
    <w:p w14:paraId="4A485AC9" w14:textId="77777777" w:rsidR="00A93EC1" w:rsidRPr="00A61515" w:rsidRDefault="00A93EC1" w:rsidP="00B41D45">
      <w:pPr>
        <w:rPr>
          <w:szCs w:val="22"/>
        </w:rPr>
      </w:pPr>
    </w:p>
    <w:p w14:paraId="54CF9E32" w14:textId="62879470" w:rsidR="00AF31EC" w:rsidRPr="00A61515" w:rsidRDefault="00371524" w:rsidP="00EA0D87">
      <w:pPr>
        <w:rPr>
          <w:szCs w:val="22"/>
        </w:rPr>
      </w:pPr>
      <w:r>
        <w:rPr>
          <w:szCs w:val="22"/>
        </w:rPr>
        <w:t>Helsinki 2026</w:t>
      </w:r>
    </w:p>
    <w:p w14:paraId="3BF4C173" w14:textId="77777777" w:rsidR="00EA0D87" w:rsidRPr="00A61515" w:rsidRDefault="00746725" w:rsidP="00EA0D87">
      <w:pPr>
        <w:rPr>
          <w:szCs w:val="22"/>
        </w:rPr>
      </w:pPr>
      <w:r w:rsidRPr="00A61515">
        <w:rPr>
          <w:szCs w:val="22"/>
        </w:rPr>
        <w:br w:type="page"/>
      </w:r>
    </w:p>
    <w:tbl>
      <w:tblPr>
        <w:tblpPr w:leftFromText="141" w:rightFromText="141" w:vertAnchor="text" w:horzAnchor="page" w:tblpXSpec="center" w:tblpY="-19"/>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665"/>
        <w:gridCol w:w="1738"/>
        <w:gridCol w:w="352"/>
        <w:gridCol w:w="1774"/>
        <w:gridCol w:w="847"/>
        <w:gridCol w:w="993"/>
        <w:gridCol w:w="567"/>
      </w:tblGrid>
      <w:tr w:rsidR="0019168F" w:rsidRPr="00A61515" w14:paraId="47644A02" w14:textId="77777777" w:rsidTr="00024AFD">
        <w:tc>
          <w:tcPr>
            <w:tcW w:w="10170" w:type="dxa"/>
            <w:gridSpan w:val="8"/>
            <w:tcBorders>
              <w:top w:val="single" w:sz="4" w:space="0" w:color="auto"/>
              <w:left w:val="single" w:sz="4" w:space="0" w:color="auto"/>
              <w:bottom w:val="single" w:sz="4" w:space="0" w:color="auto"/>
              <w:right w:val="single" w:sz="4" w:space="0" w:color="auto"/>
            </w:tcBorders>
            <w:hideMark/>
          </w:tcPr>
          <w:p w14:paraId="4DC9879C" w14:textId="77777777" w:rsidR="0019168F" w:rsidRPr="00A61515" w:rsidRDefault="0019168F" w:rsidP="0019168F">
            <w:pPr>
              <w:rPr>
                <w:b/>
                <w:szCs w:val="22"/>
              </w:rPr>
            </w:pPr>
            <w:r w:rsidRPr="00A61515">
              <w:rPr>
                <w:b/>
                <w:szCs w:val="22"/>
              </w:rPr>
              <w:lastRenderedPageBreak/>
              <w:t>KUVAILULEHTI</w:t>
            </w:r>
          </w:p>
        </w:tc>
      </w:tr>
      <w:tr w:rsidR="0019168F" w:rsidRPr="00A61515" w14:paraId="464CBB66" w14:textId="77777777" w:rsidTr="00024AFD">
        <w:trPr>
          <w:trHeight w:val="510"/>
        </w:trPr>
        <w:tc>
          <w:tcPr>
            <w:tcW w:w="2234" w:type="dxa"/>
            <w:tcBorders>
              <w:top w:val="single" w:sz="4" w:space="0" w:color="auto"/>
              <w:left w:val="single" w:sz="4" w:space="0" w:color="auto"/>
              <w:bottom w:val="single" w:sz="4" w:space="0" w:color="auto"/>
              <w:right w:val="single" w:sz="4" w:space="0" w:color="auto"/>
            </w:tcBorders>
            <w:hideMark/>
          </w:tcPr>
          <w:p w14:paraId="6D77FC80" w14:textId="77777777" w:rsidR="0019168F" w:rsidRPr="00A61515" w:rsidRDefault="0019168F" w:rsidP="0019168F">
            <w:pPr>
              <w:rPr>
                <w:i/>
                <w:szCs w:val="22"/>
              </w:rPr>
            </w:pPr>
            <w:r w:rsidRPr="00A61515">
              <w:rPr>
                <w:i/>
                <w:szCs w:val="22"/>
              </w:rPr>
              <w:t>Julkaisija</w:t>
            </w:r>
          </w:p>
        </w:tc>
        <w:tc>
          <w:tcPr>
            <w:tcW w:w="7936" w:type="dxa"/>
            <w:gridSpan w:val="7"/>
            <w:tcBorders>
              <w:top w:val="single" w:sz="4" w:space="0" w:color="auto"/>
              <w:left w:val="single" w:sz="4" w:space="0" w:color="auto"/>
              <w:bottom w:val="single" w:sz="4" w:space="0" w:color="auto"/>
              <w:right w:val="single" w:sz="4" w:space="0" w:color="auto"/>
            </w:tcBorders>
          </w:tcPr>
          <w:p w14:paraId="2F1EA92C" w14:textId="77777777" w:rsidR="0019168F" w:rsidRPr="00A61515" w:rsidRDefault="0019168F" w:rsidP="0019168F">
            <w:pPr>
              <w:rPr>
                <w:szCs w:val="22"/>
              </w:rPr>
            </w:pPr>
            <w:r w:rsidRPr="00A61515">
              <w:rPr>
                <w:szCs w:val="22"/>
              </w:rPr>
              <w:t>Suomen Vesilaitosyhdistys ry</w:t>
            </w:r>
          </w:p>
        </w:tc>
      </w:tr>
      <w:tr w:rsidR="0019168F" w:rsidRPr="00A61515" w14:paraId="7A509B81" w14:textId="77777777" w:rsidTr="00024AFD">
        <w:trPr>
          <w:trHeight w:val="510"/>
        </w:trPr>
        <w:tc>
          <w:tcPr>
            <w:tcW w:w="2234" w:type="dxa"/>
            <w:tcBorders>
              <w:top w:val="single" w:sz="4" w:space="0" w:color="auto"/>
              <w:left w:val="single" w:sz="4" w:space="0" w:color="auto"/>
              <w:bottom w:val="single" w:sz="4" w:space="0" w:color="auto"/>
              <w:right w:val="single" w:sz="4" w:space="0" w:color="auto"/>
            </w:tcBorders>
            <w:hideMark/>
          </w:tcPr>
          <w:p w14:paraId="08BE1DA9" w14:textId="77777777" w:rsidR="0019168F" w:rsidRPr="00A61515" w:rsidRDefault="0019168F" w:rsidP="0019168F">
            <w:pPr>
              <w:rPr>
                <w:i/>
                <w:szCs w:val="22"/>
              </w:rPr>
            </w:pPr>
            <w:r w:rsidRPr="00A61515">
              <w:rPr>
                <w:i/>
                <w:szCs w:val="22"/>
              </w:rPr>
              <w:t>Tekijät</w:t>
            </w:r>
          </w:p>
        </w:tc>
        <w:tc>
          <w:tcPr>
            <w:tcW w:w="7936" w:type="dxa"/>
            <w:gridSpan w:val="7"/>
            <w:tcBorders>
              <w:top w:val="single" w:sz="4" w:space="0" w:color="auto"/>
              <w:left w:val="single" w:sz="4" w:space="0" w:color="auto"/>
              <w:bottom w:val="single" w:sz="4" w:space="0" w:color="auto"/>
              <w:right w:val="single" w:sz="4" w:space="0" w:color="auto"/>
            </w:tcBorders>
          </w:tcPr>
          <w:p w14:paraId="00849B90" w14:textId="77777777" w:rsidR="0019168F" w:rsidRPr="00A61515" w:rsidRDefault="0019168F" w:rsidP="0019168F">
            <w:pPr>
              <w:rPr>
                <w:szCs w:val="22"/>
              </w:rPr>
            </w:pPr>
            <w:r w:rsidRPr="00A61515">
              <w:rPr>
                <w:szCs w:val="22"/>
              </w:rPr>
              <w:t>Maria Arjonen, Niina Vieno</w:t>
            </w:r>
          </w:p>
        </w:tc>
      </w:tr>
      <w:tr w:rsidR="0019168F" w:rsidRPr="00A61515" w14:paraId="418B8689" w14:textId="77777777" w:rsidTr="00024AFD">
        <w:trPr>
          <w:trHeight w:val="510"/>
        </w:trPr>
        <w:tc>
          <w:tcPr>
            <w:tcW w:w="2234" w:type="dxa"/>
            <w:tcBorders>
              <w:top w:val="single" w:sz="4" w:space="0" w:color="auto"/>
              <w:left w:val="single" w:sz="4" w:space="0" w:color="auto"/>
              <w:bottom w:val="single" w:sz="4" w:space="0" w:color="auto"/>
              <w:right w:val="single" w:sz="4" w:space="0" w:color="auto"/>
            </w:tcBorders>
          </w:tcPr>
          <w:p w14:paraId="016AACEA" w14:textId="77777777" w:rsidR="0019168F" w:rsidRPr="00A61515" w:rsidRDefault="0019168F" w:rsidP="0019168F">
            <w:pPr>
              <w:rPr>
                <w:i/>
                <w:szCs w:val="22"/>
              </w:rPr>
            </w:pPr>
            <w:r w:rsidRPr="00A61515">
              <w:rPr>
                <w:i/>
                <w:szCs w:val="22"/>
              </w:rPr>
              <w:t>Julkaisun nimi</w:t>
            </w:r>
          </w:p>
        </w:tc>
        <w:tc>
          <w:tcPr>
            <w:tcW w:w="7936" w:type="dxa"/>
            <w:gridSpan w:val="7"/>
            <w:tcBorders>
              <w:top w:val="single" w:sz="4" w:space="0" w:color="auto"/>
              <w:left w:val="single" w:sz="4" w:space="0" w:color="auto"/>
              <w:bottom w:val="single" w:sz="4" w:space="0" w:color="auto"/>
              <w:right w:val="single" w:sz="4" w:space="0" w:color="auto"/>
            </w:tcBorders>
          </w:tcPr>
          <w:p w14:paraId="74782E0C" w14:textId="77777777" w:rsidR="0019168F" w:rsidRPr="00A61515" w:rsidRDefault="0019168F" w:rsidP="0019168F">
            <w:pPr>
              <w:rPr>
                <w:szCs w:val="22"/>
              </w:rPr>
            </w:pPr>
            <w:r w:rsidRPr="00A61515">
              <w:rPr>
                <w:szCs w:val="22"/>
              </w:rPr>
              <w:t>Vesihuollon yleiset sopimus- ja toimitusehdot (malli)</w:t>
            </w:r>
          </w:p>
        </w:tc>
      </w:tr>
      <w:tr w:rsidR="0019168F" w:rsidRPr="00A61515" w14:paraId="7DBF9651" w14:textId="77777777" w:rsidTr="00024AFD">
        <w:trPr>
          <w:trHeight w:val="510"/>
        </w:trPr>
        <w:tc>
          <w:tcPr>
            <w:tcW w:w="2234" w:type="dxa"/>
            <w:tcBorders>
              <w:top w:val="single" w:sz="4" w:space="0" w:color="auto"/>
              <w:left w:val="single" w:sz="4" w:space="0" w:color="auto"/>
              <w:bottom w:val="single" w:sz="4" w:space="0" w:color="auto"/>
              <w:right w:val="single" w:sz="4" w:space="0" w:color="auto"/>
            </w:tcBorders>
            <w:hideMark/>
          </w:tcPr>
          <w:p w14:paraId="20B504AC" w14:textId="77777777" w:rsidR="0019168F" w:rsidRPr="00A61515" w:rsidRDefault="0019168F" w:rsidP="0019168F">
            <w:pPr>
              <w:rPr>
                <w:i/>
                <w:szCs w:val="22"/>
              </w:rPr>
            </w:pPr>
            <w:r w:rsidRPr="00A61515">
              <w:rPr>
                <w:i/>
                <w:szCs w:val="22"/>
              </w:rPr>
              <w:t>Julkaisusarjan nimi ja numero</w:t>
            </w:r>
          </w:p>
        </w:tc>
        <w:tc>
          <w:tcPr>
            <w:tcW w:w="7936" w:type="dxa"/>
            <w:gridSpan w:val="7"/>
            <w:tcBorders>
              <w:top w:val="single" w:sz="4" w:space="0" w:color="auto"/>
              <w:left w:val="single" w:sz="4" w:space="0" w:color="auto"/>
              <w:bottom w:val="single" w:sz="4" w:space="0" w:color="auto"/>
              <w:right w:val="single" w:sz="4" w:space="0" w:color="auto"/>
            </w:tcBorders>
            <w:hideMark/>
          </w:tcPr>
          <w:p w14:paraId="5B80F839" w14:textId="349B130F" w:rsidR="0019168F" w:rsidRPr="00A61515" w:rsidRDefault="0019168F" w:rsidP="0019168F">
            <w:pPr>
              <w:rPr>
                <w:szCs w:val="22"/>
              </w:rPr>
            </w:pPr>
            <w:r w:rsidRPr="00A61515">
              <w:rPr>
                <w:szCs w:val="22"/>
              </w:rPr>
              <w:t xml:space="preserve">Vesilaitosyhdistyksen </w:t>
            </w:r>
            <w:r w:rsidR="00371524">
              <w:rPr>
                <w:szCs w:val="22"/>
              </w:rPr>
              <w:t>julkaisu</w:t>
            </w:r>
            <w:r w:rsidRPr="00A61515">
              <w:rPr>
                <w:szCs w:val="22"/>
              </w:rPr>
              <w:t xml:space="preserve">sarja nro </w:t>
            </w:r>
            <w:r w:rsidR="00F9536D">
              <w:rPr>
                <w:szCs w:val="22"/>
              </w:rPr>
              <w:t>79</w:t>
            </w:r>
          </w:p>
        </w:tc>
      </w:tr>
      <w:tr w:rsidR="0019168F" w:rsidRPr="00A61515" w14:paraId="0A27D017" w14:textId="77777777" w:rsidTr="00024AFD">
        <w:trPr>
          <w:trHeight w:val="510"/>
        </w:trPr>
        <w:tc>
          <w:tcPr>
            <w:tcW w:w="2234" w:type="dxa"/>
            <w:tcBorders>
              <w:top w:val="single" w:sz="4" w:space="0" w:color="auto"/>
              <w:left w:val="single" w:sz="4" w:space="0" w:color="auto"/>
              <w:bottom w:val="single" w:sz="4" w:space="0" w:color="auto"/>
              <w:right w:val="single" w:sz="4" w:space="0" w:color="auto"/>
            </w:tcBorders>
            <w:hideMark/>
          </w:tcPr>
          <w:p w14:paraId="39F6AC0B" w14:textId="77777777" w:rsidR="0019168F" w:rsidRPr="00A61515" w:rsidRDefault="0019168F" w:rsidP="0019168F">
            <w:pPr>
              <w:rPr>
                <w:i/>
                <w:szCs w:val="22"/>
              </w:rPr>
            </w:pPr>
            <w:r w:rsidRPr="00A61515">
              <w:rPr>
                <w:i/>
                <w:szCs w:val="22"/>
              </w:rPr>
              <w:t>Julkaisun teema</w:t>
            </w:r>
          </w:p>
        </w:tc>
        <w:tc>
          <w:tcPr>
            <w:tcW w:w="7936" w:type="dxa"/>
            <w:gridSpan w:val="7"/>
            <w:tcBorders>
              <w:top w:val="single" w:sz="4" w:space="0" w:color="auto"/>
              <w:left w:val="single" w:sz="4" w:space="0" w:color="auto"/>
              <w:bottom w:val="single" w:sz="4" w:space="0" w:color="auto"/>
              <w:right w:val="single" w:sz="4" w:space="0" w:color="auto"/>
            </w:tcBorders>
          </w:tcPr>
          <w:p w14:paraId="4732FD2F" w14:textId="77777777" w:rsidR="0019168F" w:rsidRPr="00A61515" w:rsidRDefault="0019168F" w:rsidP="0019168F">
            <w:pPr>
              <w:rPr>
                <w:szCs w:val="22"/>
              </w:rPr>
            </w:pPr>
            <w:r w:rsidRPr="00A61515">
              <w:rPr>
                <w:szCs w:val="22"/>
              </w:rPr>
              <w:t>Vesihuollon yleiset sopimus- ja toimitusehdot (malli)</w:t>
            </w:r>
          </w:p>
        </w:tc>
      </w:tr>
      <w:tr w:rsidR="0019168F" w:rsidRPr="00A61515" w14:paraId="3156270D" w14:textId="77777777" w:rsidTr="00024AFD">
        <w:trPr>
          <w:trHeight w:val="510"/>
        </w:trPr>
        <w:tc>
          <w:tcPr>
            <w:tcW w:w="2234" w:type="dxa"/>
            <w:tcBorders>
              <w:top w:val="single" w:sz="4" w:space="0" w:color="auto"/>
              <w:left w:val="single" w:sz="4" w:space="0" w:color="auto"/>
              <w:bottom w:val="single" w:sz="4" w:space="0" w:color="auto"/>
              <w:right w:val="single" w:sz="4" w:space="0" w:color="auto"/>
            </w:tcBorders>
          </w:tcPr>
          <w:p w14:paraId="3466B7EE" w14:textId="77777777" w:rsidR="0019168F" w:rsidRPr="00A61515" w:rsidRDefault="0019168F" w:rsidP="0019168F">
            <w:pPr>
              <w:rPr>
                <w:i/>
                <w:szCs w:val="22"/>
              </w:rPr>
            </w:pPr>
            <w:r w:rsidRPr="00A61515">
              <w:rPr>
                <w:i/>
                <w:szCs w:val="22"/>
              </w:rPr>
              <w:t>Saatavuus</w:t>
            </w:r>
          </w:p>
        </w:tc>
        <w:tc>
          <w:tcPr>
            <w:tcW w:w="7936" w:type="dxa"/>
            <w:gridSpan w:val="7"/>
            <w:tcBorders>
              <w:top w:val="single" w:sz="4" w:space="0" w:color="auto"/>
              <w:left w:val="single" w:sz="4" w:space="0" w:color="auto"/>
              <w:bottom w:val="single" w:sz="4" w:space="0" w:color="auto"/>
              <w:right w:val="single" w:sz="4" w:space="0" w:color="auto"/>
            </w:tcBorders>
            <w:hideMark/>
          </w:tcPr>
          <w:p w14:paraId="63AAFA6E" w14:textId="77777777" w:rsidR="0019168F" w:rsidRPr="00A61515" w:rsidRDefault="0019168F" w:rsidP="0019168F">
            <w:pPr>
              <w:rPr>
                <w:szCs w:val="22"/>
              </w:rPr>
            </w:pPr>
            <w:r w:rsidRPr="00A61515">
              <w:rPr>
                <w:szCs w:val="22"/>
              </w:rPr>
              <w:t>Julkaisu on saatavissa Vesilaitosyhdistyksen verkkosivuilta.</w:t>
            </w:r>
          </w:p>
        </w:tc>
      </w:tr>
      <w:tr w:rsidR="0019168F" w:rsidRPr="00A61515" w14:paraId="5D484DCE" w14:textId="77777777" w:rsidTr="00024AFD">
        <w:trPr>
          <w:trHeight w:val="5669"/>
        </w:trPr>
        <w:tc>
          <w:tcPr>
            <w:tcW w:w="2234" w:type="dxa"/>
            <w:tcBorders>
              <w:top w:val="single" w:sz="4" w:space="0" w:color="auto"/>
              <w:left w:val="single" w:sz="4" w:space="0" w:color="auto"/>
              <w:bottom w:val="single" w:sz="4" w:space="0" w:color="auto"/>
              <w:right w:val="single" w:sz="4" w:space="0" w:color="auto"/>
            </w:tcBorders>
          </w:tcPr>
          <w:p w14:paraId="5124F670" w14:textId="77777777" w:rsidR="0019168F" w:rsidRPr="00A61515" w:rsidRDefault="0019168F" w:rsidP="0019168F">
            <w:pPr>
              <w:rPr>
                <w:szCs w:val="22"/>
              </w:rPr>
            </w:pPr>
            <w:r w:rsidRPr="00A61515">
              <w:rPr>
                <w:i/>
                <w:szCs w:val="22"/>
              </w:rPr>
              <w:t>Tiivistelmä</w:t>
            </w:r>
          </w:p>
        </w:tc>
        <w:tc>
          <w:tcPr>
            <w:tcW w:w="7936" w:type="dxa"/>
            <w:gridSpan w:val="7"/>
            <w:tcBorders>
              <w:top w:val="single" w:sz="4" w:space="0" w:color="auto"/>
              <w:left w:val="single" w:sz="4" w:space="0" w:color="auto"/>
              <w:bottom w:val="single" w:sz="4" w:space="0" w:color="auto"/>
              <w:right w:val="single" w:sz="4" w:space="0" w:color="auto"/>
            </w:tcBorders>
          </w:tcPr>
          <w:p w14:paraId="120F02ED" w14:textId="570F784F" w:rsidR="0019168F" w:rsidRPr="00A61515" w:rsidRDefault="0019168F" w:rsidP="0019168F">
            <w:pPr>
              <w:rPr>
                <w:sz w:val="20"/>
                <w:szCs w:val="21"/>
              </w:rPr>
            </w:pPr>
            <w:r w:rsidRPr="00A61515">
              <w:rPr>
                <w:sz w:val="20"/>
                <w:szCs w:val="21"/>
              </w:rPr>
              <w:t xml:space="preserve">Malliehtojen päivityshanke toteutettiin Suomen Vesilaitosyhdistys ry:n toimeksiannosta yhteistyössä jäsenlaitosten, Kuntaliiton, Kilpailu- ja kuluttajaviraston sekä Suomen Vesilaitosyhdistys ry:n asiantuntijaryhmien kanssa. </w:t>
            </w:r>
            <w:r w:rsidR="00C03C47" w:rsidRPr="00A61515">
              <w:rPr>
                <w:sz w:val="20"/>
                <w:szCs w:val="21"/>
              </w:rPr>
              <w:t xml:space="preserve">Malliehtojen päivityshanke on </w:t>
            </w:r>
            <w:r w:rsidR="00AA3739" w:rsidRPr="00A61515">
              <w:rPr>
                <w:sz w:val="20"/>
                <w:szCs w:val="21"/>
              </w:rPr>
              <w:t xml:space="preserve">Suomen </w:t>
            </w:r>
            <w:r w:rsidR="00594FB1" w:rsidRPr="00A61515">
              <w:rPr>
                <w:sz w:val="20"/>
                <w:szCs w:val="21"/>
              </w:rPr>
              <w:t>Vesilaitosyhdistys</w:t>
            </w:r>
            <w:r w:rsidR="00AA3739" w:rsidRPr="00A61515">
              <w:rPr>
                <w:sz w:val="20"/>
                <w:szCs w:val="21"/>
              </w:rPr>
              <w:t xml:space="preserve"> ry:n </w:t>
            </w:r>
            <w:r w:rsidR="00C03C47" w:rsidRPr="00A61515">
              <w:rPr>
                <w:sz w:val="20"/>
                <w:szCs w:val="21"/>
              </w:rPr>
              <w:t>kärkihanke, jonka rahoitti Vesihuoltolaitosten kehittämisrahasto.</w:t>
            </w:r>
          </w:p>
          <w:p w14:paraId="64F00893" w14:textId="77777777" w:rsidR="0019168F" w:rsidRPr="00A61515" w:rsidRDefault="0019168F" w:rsidP="0019168F">
            <w:pPr>
              <w:rPr>
                <w:sz w:val="20"/>
                <w:szCs w:val="21"/>
              </w:rPr>
            </w:pPr>
          </w:p>
          <w:p w14:paraId="6785DE5E" w14:textId="64302D50" w:rsidR="0019168F" w:rsidRPr="00A61515" w:rsidRDefault="0019168F" w:rsidP="0019168F">
            <w:pPr>
              <w:rPr>
                <w:sz w:val="20"/>
                <w:szCs w:val="21"/>
              </w:rPr>
            </w:pPr>
            <w:r w:rsidRPr="00A61515">
              <w:rPr>
                <w:sz w:val="20"/>
                <w:szCs w:val="21"/>
              </w:rPr>
              <w:t>Malliehdoista on laadittu kaksi vaihtoehtoista ehtomallia. Toinen on tarkoitettu laitoksille, jotka huolehtivat myös huleveden viemäröinnistä, ja toinen laitoksille, jotka vastaavat ainoastaan vesihuollosta. Jatkossa sopimuskokonaisuus muodostuu sopimuksesta sekä siihen sovellettavista yleisistä sopimus- ja toimitusehdoista, eikä erillistä liittymis- ja käyttösopimuksen sopimusehtoja koskevaa asiakirjaa enää käytetä osana mallirakennetta samaan tapaan kuin vuonna 2016 ja 2001 laadituissa malliehdoissa.</w:t>
            </w:r>
          </w:p>
          <w:p w14:paraId="15B0BCBA" w14:textId="77777777" w:rsidR="0019168F" w:rsidRPr="00A61515" w:rsidRDefault="0019168F" w:rsidP="0019168F">
            <w:pPr>
              <w:rPr>
                <w:sz w:val="20"/>
                <w:szCs w:val="21"/>
              </w:rPr>
            </w:pPr>
          </w:p>
          <w:p w14:paraId="3844F9B9" w14:textId="0C229524" w:rsidR="0019168F" w:rsidRPr="00A61515" w:rsidRDefault="0019168F" w:rsidP="0019168F">
            <w:pPr>
              <w:rPr>
                <w:sz w:val="20"/>
                <w:szCs w:val="21"/>
              </w:rPr>
            </w:pPr>
            <w:r w:rsidRPr="00A61515">
              <w:rPr>
                <w:sz w:val="20"/>
                <w:szCs w:val="21"/>
              </w:rPr>
              <w:t>Malliehtojen päivityshankkeessa on huomioitu lainsäädäntömuutosten lisäksi mm. muuttunut toimintaympäristö, digitalisaation vaikutukset, etäluenta ja mittausdatan hyödyntäminen. Lisäksi on huomioitu oikeuskäytäntöä, jäsenlaitosten kokemuksia sekä esiin nousseita tulkinta- ja soveltamishaasteita. Päivityksessä on myös tarkasteltu koko sopimuskokonaisuus riskienhallinnan, vastuunjaon ja oikeusvarmuuden näkökulmasta.</w:t>
            </w:r>
          </w:p>
          <w:p w14:paraId="492CF2FE" w14:textId="77777777" w:rsidR="0019168F" w:rsidRPr="00A61515" w:rsidRDefault="0019168F" w:rsidP="0019168F">
            <w:pPr>
              <w:rPr>
                <w:sz w:val="20"/>
                <w:szCs w:val="21"/>
              </w:rPr>
            </w:pPr>
          </w:p>
          <w:p w14:paraId="5C72CA5F" w14:textId="2D82E7E7" w:rsidR="0019168F" w:rsidRPr="00A61515" w:rsidRDefault="0019168F" w:rsidP="0019168F">
            <w:pPr>
              <w:rPr>
                <w:sz w:val="20"/>
                <w:szCs w:val="21"/>
              </w:rPr>
            </w:pPr>
            <w:r w:rsidRPr="00A61515">
              <w:rPr>
                <w:sz w:val="20"/>
                <w:szCs w:val="21"/>
              </w:rPr>
              <w:t>Nämä malliehdot eivät ole sellaisenaan sitovia asiakirjoja. Malliehdot tulevat voimaan laitoksella vasta, kun ne on hyväksytty käyttöön laitoksen hallinnossa ja ne on saatettu asianmukaisesti voimaan osaksi asiakkaiden vesihuollon ja/tai huleveden viemäröinnin sopimuksia. Tässä on huomioitava sekä voimassa oleva sääntely että laitoksen voimassa olevat sopimusehdot.</w:t>
            </w:r>
          </w:p>
          <w:p w14:paraId="3ACA7F05" w14:textId="77777777" w:rsidR="0019168F" w:rsidRPr="00A61515" w:rsidRDefault="0019168F" w:rsidP="0019168F">
            <w:pPr>
              <w:rPr>
                <w:sz w:val="20"/>
                <w:szCs w:val="21"/>
              </w:rPr>
            </w:pPr>
          </w:p>
          <w:p w14:paraId="0577BADC" w14:textId="77777777" w:rsidR="0019168F" w:rsidRPr="00A61515" w:rsidRDefault="0019168F" w:rsidP="0019168F">
            <w:pPr>
              <w:rPr>
                <w:sz w:val="20"/>
                <w:szCs w:val="21"/>
              </w:rPr>
            </w:pPr>
            <w:r w:rsidRPr="00A61515">
              <w:rPr>
                <w:sz w:val="20"/>
                <w:szCs w:val="21"/>
              </w:rPr>
              <w:t>Ennen käyttöönottoa on suositeltavaa arvioida malliehtojen soveltuvuus laitoksen omiin käytäntöihin ja tehdä tarvittavat muutokset. Malliehtojen tueksi on julkaistu prosessiohje siitä, miten laitokset voivat ottaa uudet malliehdot käyttöön omassa organisaatiossaan, sekä perustelumuistio, jossa käsitellään malliehtojen keskeisiä muutoksia. Asiakirjoja muokatessa on huomioitava, että vesihuoltolain 6 luvun pakottavista säännöksistä ei saa sopimusehdoinkaan poiketa kuluttajan vahingoksi. Kuluttajalla tarkoitetaan näissä ehdoissa kuluttajansuojalaissa tarkoitettua luonnollista henkilöä.</w:t>
            </w:r>
          </w:p>
        </w:tc>
      </w:tr>
      <w:tr w:rsidR="0019168F" w:rsidRPr="00A61515" w14:paraId="4DE8BAFF" w14:textId="77777777" w:rsidTr="00024AFD">
        <w:trPr>
          <w:trHeight w:val="510"/>
        </w:trPr>
        <w:tc>
          <w:tcPr>
            <w:tcW w:w="2234" w:type="dxa"/>
            <w:tcBorders>
              <w:top w:val="single" w:sz="4" w:space="0" w:color="auto"/>
              <w:left w:val="single" w:sz="4" w:space="0" w:color="auto"/>
              <w:bottom w:val="single" w:sz="4" w:space="0" w:color="auto"/>
              <w:right w:val="single" w:sz="4" w:space="0" w:color="auto"/>
            </w:tcBorders>
          </w:tcPr>
          <w:p w14:paraId="39DDC768" w14:textId="77777777" w:rsidR="0019168F" w:rsidRPr="00A61515" w:rsidRDefault="0019168F" w:rsidP="0019168F">
            <w:pPr>
              <w:rPr>
                <w:i/>
                <w:szCs w:val="22"/>
              </w:rPr>
            </w:pPr>
            <w:r w:rsidRPr="00A61515">
              <w:rPr>
                <w:i/>
                <w:szCs w:val="22"/>
              </w:rPr>
              <w:t>Avainsanat</w:t>
            </w:r>
          </w:p>
        </w:tc>
        <w:tc>
          <w:tcPr>
            <w:tcW w:w="7936" w:type="dxa"/>
            <w:gridSpan w:val="7"/>
            <w:tcBorders>
              <w:top w:val="single" w:sz="4" w:space="0" w:color="auto"/>
              <w:left w:val="single" w:sz="4" w:space="0" w:color="auto"/>
              <w:bottom w:val="single" w:sz="4" w:space="0" w:color="auto"/>
              <w:right w:val="single" w:sz="4" w:space="0" w:color="auto"/>
            </w:tcBorders>
          </w:tcPr>
          <w:p w14:paraId="0C37A605" w14:textId="77777777" w:rsidR="0019168F" w:rsidRPr="00A61515" w:rsidRDefault="0019168F" w:rsidP="0019168F">
            <w:pPr>
              <w:rPr>
                <w:szCs w:val="22"/>
              </w:rPr>
            </w:pPr>
            <w:r w:rsidRPr="00A61515">
              <w:rPr>
                <w:szCs w:val="22"/>
              </w:rPr>
              <w:t>Vesihuolto, sopimus, kuluttaja, asiakas</w:t>
            </w:r>
          </w:p>
        </w:tc>
      </w:tr>
      <w:tr w:rsidR="0019168F" w:rsidRPr="00A61515" w14:paraId="0B3B7ECF" w14:textId="77777777" w:rsidTr="00024AFD">
        <w:trPr>
          <w:trHeight w:val="510"/>
        </w:trPr>
        <w:tc>
          <w:tcPr>
            <w:tcW w:w="2234" w:type="dxa"/>
            <w:tcBorders>
              <w:top w:val="single" w:sz="4" w:space="0" w:color="auto"/>
              <w:left w:val="single" w:sz="4" w:space="0" w:color="auto"/>
              <w:bottom w:val="single" w:sz="4" w:space="0" w:color="auto"/>
              <w:right w:val="single" w:sz="4" w:space="0" w:color="auto"/>
            </w:tcBorders>
            <w:hideMark/>
          </w:tcPr>
          <w:p w14:paraId="745AB6C7" w14:textId="77777777" w:rsidR="0019168F" w:rsidRPr="00A61515" w:rsidRDefault="0019168F" w:rsidP="0019168F">
            <w:pPr>
              <w:rPr>
                <w:i/>
                <w:szCs w:val="22"/>
              </w:rPr>
            </w:pPr>
            <w:r w:rsidRPr="00A61515">
              <w:rPr>
                <w:i/>
                <w:szCs w:val="22"/>
              </w:rPr>
              <w:t>Rahoittaja/</w:t>
            </w:r>
          </w:p>
          <w:p w14:paraId="5722F0F2" w14:textId="77777777" w:rsidR="0019168F" w:rsidRPr="00A61515" w:rsidRDefault="0019168F" w:rsidP="0019168F">
            <w:pPr>
              <w:rPr>
                <w:szCs w:val="22"/>
              </w:rPr>
            </w:pPr>
            <w:r w:rsidRPr="00A61515">
              <w:rPr>
                <w:i/>
                <w:szCs w:val="22"/>
              </w:rPr>
              <w:t>toimeksiantaja</w:t>
            </w:r>
          </w:p>
        </w:tc>
        <w:tc>
          <w:tcPr>
            <w:tcW w:w="7936" w:type="dxa"/>
            <w:gridSpan w:val="7"/>
            <w:tcBorders>
              <w:top w:val="single" w:sz="4" w:space="0" w:color="auto"/>
              <w:left w:val="single" w:sz="4" w:space="0" w:color="auto"/>
              <w:bottom w:val="single" w:sz="4" w:space="0" w:color="auto"/>
              <w:right w:val="single" w:sz="4" w:space="0" w:color="auto"/>
            </w:tcBorders>
            <w:hideMark/>
          </w:tcPr>
          <w:p w14:paraId="7282491B" w14:textId="7C58ADF0" w:rsidR="0019168F" w:rsidRPr="00A61515" w:rsidRDefault="0019168F" w:rsidP="0019168F">
            <w:pPr>
              <w:rPr>
                <w:szCs w:val="22"/>
              </w:rPr>
            </w:pPr>
            <w:r w:rsidRPr="00A61515">
              <w:rPr>
                <w:szCs w:val="22"/>
              </w:rPr>
              <w:t>Suomen Vesilaitosyhdistys ry</w:t>
            </w:r>
            <w:r w:rsidR="0082538B" w:rsidRPr="00A61515">
              <w:rPr>
                <w:szCs w:val="22"/>
              </w:rPr>
              <w:t xml:space="preserve">, </w:t>
            </w:r>
            <w:r w:rsidR="0082538B" w:rsidRPr="00A61515">
              <w:rPr>
                <w:sz w:val="20"/>
                <w:szCs w:val="21"/>
              </w:rPr>
              <w:t>Vesihuoltolaitosten kehittämisrahasto</w:t>
            </w:r>
          </w:p>
        </w:tc>
      </w:tr>
      <w:tr w:rsidR="0019168F" w:rsidRPr="00A61515" w14:paraId="67B85E70" w14:textId="77777777" w:rsidTr="00024AFD">
        <w:trPr>
          <w:trHeight w:val="510"/>
        </w:trPr>
        <w:tc>
          <w:tcPr>
            <w:tcW w:w="2234" w:type="dxa"/>
            <w:vMerge w:val="restart"/>
            <w:tcBorders>
              <w:top w:val="single" w:sz="4" w:space="0" w:color="auto"/>
              <w:left w:val="single" w:sz="4" w:space="0" w:color="auto"/>
              <w:bottom w:val="single" w:sz="4" w:space="0" w:color="auto"/>
              <w:right w:val="single" w:sz="4" w:space="0" w:color="auto"/>
            </w:tcBorders>
          </w:tcPr>
          <w:p w14:paraId="047C7131" w14:textId="77777777" w:rsidR="0019168F" w:rsidRPr="00A61515" w:rsidRDefault="0019168F" w:rsidP="0019168F">
            <w:pPr>
              <w:rPr>
                <w:szCs w:val="22"/>
              </w:rPr>
            </w:pPr>
          </w:p>
        </w:tc>
        <w:tc>
          <w:tcPr>
            <w:tcW w:w="3403" w:type="dxa"/>
            <w:gridSpan w:val="2"/>
            <w:tcBorders>
              <w:top w:val="single" w:sz="4" w:space="0" w:color="auto"/>
              <w:left w:val="single" w:sz="4" w:space="0" w:color="auto"/>
              <w:bottom w:val="single" w:sz="4" w:space="0" w:color="auto"/>
              <w:right w:val="single" w:sz="4" w:space="0" w:color="auto"/>
            </w:tcBorders>
          </w:tcPr>
          <w:p w14:paraId="350F1BCD" w14:textId="77777777" w:rsidR="0019168F" w:rsidRPr="00A61515" w:rsidRDefault="0019168F" w:rsidP="0019168F">
            <w:pPr>
              <w:rPr>
                <w:i/>
                <w:szCs w:val="22"/>
              </w:rPr>
            </w:pPr>
            <w:r w:rsidRPr="00A61515">
              <w:rPr>
                <w:i/>
                <w:szCs w:val="22"/>
              </w:rPr>
              <w:t xml:space="preserve">ISBN </w:t>
            </w:r>
          </w:p>
          <w:p w14:paraId="1FAA4764" w14:textId="03F9077A" w:rsidR="0019168F" w:rsidRPr="004200FF" w:rsidRDefault="004200FF" w:rsidP="004200FF">
            <w:r>
              <w:t>978-952-7545-37-9</w:t>
            </w:r>
          </w:p>
        </w:tc>
        <w:tc>
          <w:tcPr>
            <w:tcW w:w="2126" w:type="dxa"/>
            <w:gridSpan w:val="2"/>
            <w:tcBorders>
              <w:top w:val="single" w:sz="4" w:space="0" w:color="auto"/>
              <w:left w:val="single" w:sz="4" w:space="0" w:color="auto"/>
              <w:bottom w:val="single" w:sz="4" w:space="0" w:color="auto"/>
              <w:right w:val="nil"/>
            </w:tcBorders>
          </w:tcPr>
          <w:p w14:paraId="6281787B" w14:textId="77777777" w:rsidR="0019168F" w:rsidRPr="00A61515" w:rsidRDefault="0019168F" w:rsidP="0019168F">
            <w:pPr>
              <w:rPr>
                <w:i/>
              </w:rPr>
            </w:pPr>
            <w:r w:rsidRPr="00A61515">
              <w:rPr>
                <w:i/>
              </w:rPr>
              <w:t xml:space="preserve">ISSN </w:t>
            </w:r>
          </w:p>
          <w:p w14:paraId="1BF7E685" w14:textId="6C11CECE" w:rsidR="0019168F" w:rsidRPr="00A61515" w:rsidRDefault="00920387" w:rsidP="0019168F">
            <w:r>
              <w:t>2242-7317</w:t>
            </w:r>
          </w:p>
        </w:tc>
        <w:tc>
          <w:tcPr>
            <w:tcW w:w="1840" w:type="dxa"/>
            <w:gridSpan w:val="2"/>
            <w:tcBorders>
              <w:top w:val="single" w:sz="4" w:space="0" w:color="auto"/>
              <w:left w:val="single" w:sz="4" w:space="0" w:color="auto"/>
              <w:bottom w:val="single" w:sz="4" w:space="0" w:color="auto"/>
              <w:right w:val="nil"/>
            </w:tcBorders>
          </w:tcPr>
          <w:p w14:paraId="10533C02" w14:textId="77777777" w:rsidR="0019168F" w:rsidRPr="00A61515" w:rsidRDefault="0019168F" w:rsidP="0019168F">
            <w:pPr>
              <w:rPr>
                <w:szCs w:val="22"/>
              </w:rPr>
            </w:pPr>
          </w:p>
        </w:tc>
        <w:tc>
          <w:tcPr>
            <w:tcW w:w="567" w:type="dxa"/>
            <w:tcBorders>
              <w:top w:val="single" w:sz="4" w:space="0" w:color="auto"/>
              <w:left w:val="nil"/>
              <w:bottom w:val="single" w:sz="4" w:space="0" w:color="auto"/>
              <w:right w:val="single" w:sz="4" w:space="0" w:color="auto"/>
            </w:tcBorders>
          </w:tcPr>
          <w:p w14:paraId="6431DB56" w14:textId="77777777" w:rsidR="0019168F" w:rsidRPr="00A61515" w:rsidRDefault="0019168F" w:rsidP="0019168F">
            <w:pPr>
              <w:rPr>
                <w:i/>
                <w:szCs w:val="22"/>
              </w:rPr>
            </w:pPr>
          </w:p>
        </w:tc>
      </w:tr>
      <w:tr w:rsidR="0019168F" w:rsidRPr="00A61515" w14:paraId="1349A369" w14:textId="77777777" w:rsidTr="00024AFD">
        <w:trPr>
          <w:trHeight w:val="510"/>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270BD39E" w14:textId="77777777" w:rsidR="0019168F" w:rsidRPr="00A61515" w:rsidRDefault="0019168F" w:rsidP="0019168F">
            <w:pPr>
              <w:rPr>
                <w:szCs w:val="22"/>
              </w:rPr>
            </w:pPr>
          </w:p>
        </w:tc>
        <w:tc>
          <w:tcPr>
            <w:tcW w:w="1665" w:type="dxa"/>
            <w:tcBorders>
              <w:top w:val="single" w:sz="4" w:space="0" w:color="auto"/>
              <w:left w:val="single" w:sz="4" w:space="0" w:color="auto"/>
              <w:bottom w:val="single" w:sz="4" w:space="0" w:color="auto"/>
              <w:right w:val="single" w:sz="4" w:space="0" w:color="auto"/>
            </w:tcBorders>
          </w:tcPr>
          <w:p w14:paraId="0BC22194" w14:textId="77777777" w:rsidR="0019168F" w:rsidRPr="00A61515" w:rsidRDefault="0019168F" w:rsidP="0019168F">
            <w:pPr>
              <w:rPr>
                <w:i/>
                <w:szCs w:val="22"/>
              </w:rPr>
            </w:pPr>
            <w:r w:rsidRPr="00A61515">
              <w:rPr>
                <w:i/>
                <w:szCs w:val="22"/>
              </w:rPr>
              <w:t>Sivuja</w:t>
            </w:r>
          </w:p>
          <w:p w14:paraId="318EE1B0" w14:textId="2494B12E" w:rsidR="0019168F" w:rsidRPr="00A61515" w:rsidRDefault="00A87003" w:rsidP="0019168F">
            <w:pPr>
              <w:rPr>
                <w:szCs w:val="22"/>
              </w:rPr>
            </w:pPr>
            <w:r>
              <w:rPr>
                <w:szCs w:val="22"/>
              </w:rPr>
              <w:t>48</w:t>
            </w:r>
          </w:p>
        </w:tc>
        <w:tc>
          <w:tcPr>
            <w:tcW w:w="2090" w:type="dxa"/>
            <w:gridSpan w:val="2"/>
            <w:tcBorders>
              <w:top w:val="single" w:sz="4" w:space="0" w:color="auto"/>
              <w:left w:val="single" w:sz="4" w:space="0" w:color="auto"/>
              <w:bottom w:val="single" w:sz="4" w:space="0" w:color="auto"/>
              <w:right w:val="single" w:sz="4" w:space="0" w:color="auto"/>
            </w:tcBorders>
            <w:hideMark/>
          </w:tcPr>
          <w:p w14:paraId="5174FC3F" w14:textId="77777777" w:rsidR="0019168F" w:rsidRPr="00A61515" w:rsidRDefault="0019168F" w:rsidP="0019168F">
            <w:pPr>
              <w:rPr>
                <w:i/>
                <w:szCs w:val="22"/>
              </w:rPr>
            </w:pPr>
            <w:r w:rsidRPr="00A61515">
              <w:rPr>
                <w:i/>
                <w:szCs w:val="22"/>
              </w:rPr>
              <w:t>Kieli</w:t>
            </w:r>
          </w:p>
          <w:p w14:paraId="0FFDD887" w14:textId="77777777" w:rsidR="0019168F" w:rsidRPr="00A61515" w:rsidRDefault="0019168F" w:rsidP="0019168F">
            <w:pPr>
              <w:rPr>
                <w:szCs w:val="22"/>
              </w:rPr>
            </w:pPr>
            <w:r w:rsidRPr="00A61515">
              <w:rPr>
                <w:szCs w:val="22"/>
              </w:rPr>
              <w:t>suomi</w:t>
            </w:r>
          </w:p>
        </w:tc>
        <w:tc>
          <w:tcPr>
            <w:tcW w:w="2621" w:type="dxa"/>
            <w:gridSpan w:val="2"/>
            <w:tcBorders>
              <w:top w:val="single" w:sz="4" w:space="0" w:color="auto"/>
              <w:left w:val="single" w:sz="4" w:space="0" w:color="auto"/>
              <w:bottom w:val="single" w:sz="4" w:space="0" w:color="auto"/>
              <w:right w:val="nil"/>
            </w:tcBorders>
            <w:hideMark/>
          </w:tcPr>
          <w:p w14:paraId="18686C24" w14:textId="77777777" w:rsidR="0019168F" w:rsidRPr="00A61515" w:rsidRDefault="0019168F" w:rsidP="0019168F">
            <w:pPr>
              <w:rPr>
                <w:i/>
                <w:szCs w:val="22"/>
              </w:rPr>
            </w:pPr>
            <w:r w:rsidRPr="00A61515">
              <w:rPr>
                <w:i/>
                <w:szCs w:val="22"/>
              </w:rPr>
              <w:t>luottamuksellisuus</w:t>
            </w:r>
          </w:p>
          <w:p w14:paraId="79096449" w14:textId="77777777" w:rsidR="0019168F" w:rsidRPr="00A61515" w:rsidRDefault="0019168F" w:rsidP="0019168F">
            <w:pPr>
              <w:rPr>
                <w:szCs w:val="22"/>
              </w:rPr>
            </w:pPr>
            <w:r w:rsidRPr="00A61515">
              <w:rPr>
                <w:szCs w:val="22"/>
              </w:rPr>
              <w:t>julkinen</w:t>
            </w:r>
          </w:p>
        </w:tc>
        <w:tc>
          <w:tcPr>
            <w:tcW w:w="1560" w:type="dxa"/>
            <w:gridSpan w:val="2"/>
            <w:tcBorders>
              <w:top w:val="single" w:sz="4" w:space="0" w:color="auto"/>
              <w:left w:val="nil"/>
              <w:bottom w:val="single" w:sz="4" w:space="0" w:color="auto"/>
              <w:right w:val="single" w:sz="4" w:space="0" w:color="auto"/>
            </w:tcBorders>
          </w:tcPr>
          <w:p w14:paraId="78594219" w14:textId="77777777" w:rsidR="0019168F" w:rsidRPr="00A61515" w:rsidRDefault="0019168F" w:rsidP="0019168F">
            <w:pPr>
              <w:rPr>
                <w:i/>
                <w:szCs w:val="22"/>
              </w:rPr>
            </w:pPr>
          </w:p>
        </w:tc>
      </w:tr>
      <w:tr w:rsidR="0019168F" w:rsidRPr="00A61515" w14:paraId="1DC4D0B6" w14:textId="77777777" w:rsidTr="00024AFD">
        <w:trPr>
          <w:trHeight w:val="510"/>
        </w:trPr>
        <w:tc>
          <w:tcPr>
            <w:tcW w:w="2234" w:type="dxa"/>
            <w:tcBorders>
              <w:top w:val="single" w:sz="4" w:space="0" w:color="auto"/>
              <w:left w:val="single" w:sz="4" w:space="0" w:color="auto"/>
              <w:bottom w:val="single" w:sz="4" w:space="0" w:color="auto"/>
              <w:right w:val="single" w:sz="4" w:space="0" w:color="auto"/>
            </w:tcBorders>
            <w:hideMark/>
          </w:tcPr>
          <w:p w14:paraId="0B0E9D08" w14:textId="77777777" w:rsidR="0019168F" w:rsidRPr="00A61515" w:rsidRDefault="0019168F" w:rsidP="0019168F">
            <w:pPr>
              <w:rPr>
                <w:i/>
                <w:szCs w:val="22"/>
              </w:rPr>
            </w:pPr>
            <w:r w:rsidRPr="00A61515">
              <w:rPr>
                <w:i/>
                <w:szCs w:val="22"/>
              </w:rPr>
              <w:t>Julkaisun jakelu</w:t>
            </w:r>
          </w:p>
        </w:tc>
        <w:tc>
          <w:tcPr>
            <w:tcW w:w="7936" w:type="dxa"/>
            <w:gridSpan w:val="7"/>
            <w:tcBorders>
              <w:top w:val="single" w:sz="4" w:space="0" w:color="auto"/>
              <w:left w:val="single" w:sz="4" w:space="0" w:color="auto"/>
              <w:bottom w:val="single" w:sz="4" w:space="0" w:color="auto"/>
              <w:right w:val="single" w:sz="4" w:space="0" w:color="auto"/>
            </w:tcBorders>
          </w:tcPr>
          <w:p w14:paraId="4AAB03FD" w14:textId="77777777" w:rsidR="0019168F" w:rsidRPr="00A61515" w:rsidRDefault="0019168F" w:rsidP="0019168F">
            <w:r w:rsidRPr="00A61515">
              <w:rPr>
                <w:szCs w:val="22"/>
              </w:rPr>
              <w:t>Vesilaitosyhdistys, www.vvy.fi</w:t>
            </w:r>
          </w:p>
        </w:tc>
      </w:tr>
      <w:tr w:rsidR="0019168F" w:rsidRPr="00A61515" w14:paraId="4839862E" w14:textId="77777777" w:rsidTr="00024AFD">
        <w:trPr>
          <w:trHeight w:val="510"/>
        </w:trPr>
        <w:tc>
          <w:tcPr>
            <w:tcW w:w="2234" w:type="dxa"/>
            <w:tcBorders>
              <w:top w:val="single" w:sz="4" w:space="0" w:color="auto"/>
              <w:left w:val="single" w:sz="4" w:space="0" w:color="auto"/>
              <w:bottom w:val="single" w:sz="4" w:space="0" w:color="auto"/>
              <w:right w:val="single" w:sz="4" w:space="0" w:color="auto"/>
            </w:tcBorders>
          </w:tcPr>
          <w:p w14:paraId="22879AC1" w14:textId="77777777" w:rsidR="0019168F" w:rsidRPr="00A61515" w:rsidRDefault="0019168F" w:rsidP="0019168F">
            <w:pPr>
              <w:rPr>
                <w:i/>
                <w:szCs w:val="22"/>
              </w:rPr>
            </w:pPr>
          </w:p>
        </w:tc>
        <w:tc>
          <w:tcPr>
            <w:tcW w:w="7936" w:type="dxa"/>
            <w:gridSpan w:val="7"/>
            <w:tcBorders>
              <w:top w:val="single" w:sz="4" w:space="0" w:color="auto"/>
              <w:left w:val="single" w:sz="4" w:space="0" w:color="auto"/>
              <w:bottom w:val="single" w:sz="4" w:space="0" w:color="auto"/>
              <w:right w:val="single" w:sz="4" w:space="0" w:color="auto"/>
            </w:tcBorders>
          </w:tcPr>
          <w:p w14:paraId="4748A046" w14:textId="77777777" w:rsidR="0019168F" w:rsidRPr="00A61515" w:rsidRDefault="0019168F" w:rsidP="0019168F">
            <w:pPr>
              <w:rPr>
                <w:szCs w:val="22"/>
              </w:rPr>
            </w:pPr>
            <w:r w:rsidRPr="00A61515">
              <w:t>Tekijät vastaavat julkaisun sisällöstä eikä julkaisun sisältöä voida tulkita Vesilaitosyhdistyksen kannanotoksi.</w:t>
            </w:r>
          </w:p>
        </w:tc>
      </w:tr>
    </w:tbl>
    <w:p w14:paraId="4B743D6D" w14:textId="18EFAA5A" w:rsidR="00EA0D87" w:rsidRPr="00A61515" w:rsidRDefault="00EA0D87" w:rsidP="00EA0D87">
      <w:pPr>
        <w:tabs>
          <w:tab w:val="left" w:pos="4599"/>
        </w:tabs>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020"/>
        <w:gridCol w:w="1134"/>
        <w:gridCol w:w="567"/>
        <w:gridCol w:w="1648"/>
        <w:gridCol w:w="1186"/>
        <w:gridCol w:w="1029"/>
      </w:tblGrid>
      <w:tr w:rsidR="00EA0D87" w:rsidRPr="00A61515" w14:paraId="5F4E8C35" w14:textId="77777777" w:rsidTr="001935C9">
        <w:tc>
          <w:tcPr>
            <w:tcW w:w="9959" w:type="dxa"/>
            <w:gridSpan w:val="7"/>
            <w:tcBorders>
              <w:top w:val="single" w:sz="4" w:space="0" w:color="auto"/>
              <w:left w:val="single" w:sz="4" w:space="0" w:color="auto"/>
              <w:bottom w:val="single" w:sz="4" w:space="0" w:color="auto"/>
              <w:right w:val="single" w:sz="4" w:space="0" w:color="auto"/>
            </w:tcBorders>
            <w:hideMark/>
          </w:tcPr>
          <w:p w14:paraId="45656E8A" w14:textId="77777777" w:rsidR="00EA0D87" w:rsidRPr="00F312F9" w:rsidRDefault="00EA0D87" w:rsidP="00F14CF7">
            <w:pPr>
              <w:rPr>
                <w:b/>
                <w:sz w:val="20"/>
                <w:szCs w:val="20"/>
                <w:lang w:val="sv-SE"/>
              </w:rPr>
            </w:pPr>
            <w:r w:rsidRPr="00F312F9">
              <w:rPr>
                <w:b/>
                <w:sz w:val="20"/>
                <w:szCs w:val="20"/>
                <w:lang w:val="sv-SE"/>
              </w:rPr>
              <w:lastRenderedPageBreak/>
              <w:t>BESKRIVNINGSBLAD</w:t>
            </w:r>
          </w:p>
        </w:tc>
      </w:tr>
      <w:tr w:rsidR="00EA0D87" w:rsidRPr="00A61515" w14:paraId="77FEBFFC" w14:textId="77777777" w:rsidTr="000F3965">
        <w:trPr>
          <w:trHeight w:val="319"/>
        </w:trPr>
        <w:tc>
          <w:tcPr>
            <w:tcW w:w="2375" w:type="dxa"/>
            <w:tcBorders>
              <w:top w:val="single" w:sz="4" w:space="0" w:color="auto"/>
              <w:left w:val="single" w:sz="4" w:space="0" w:color="auto"/>
              <w:bottom w:val="single" w:sz="4" w:space="0" w:color="auto"/>
              <w:right w:val="single" w:sz="4" w:space="0" w:color="auto"/>
            </w:tcBorders>
            <w:hideMark/>
          </w:tcPr>
          <w:p w14:paraId="6365B28E" w14:textId="77777777" w:rsidR="00EA0D87" w:rsidRPr="00F312F9" w:rsidRDefault="00EA0D87" w:rsidP="00F14CF7">
            <w:pPr>
              <w:tabs>
                <w:tab w:val="left" w:pos="2127"/>
              </w:tabs>
              <w:ind w:right="175"/>
              <w:rPr>
                <w:i/>
                <w:sz w:val="20"/>
                <w:szCs w:val="20"/>
                <w:lang w:val="sv-SE"/>
              </w:rPr>
            </w:pPr>
            <w:r w:rsidRPr="00F312F9">
              <w:rPr>
                <w:i/>
                <w:sz w:val="20"/>
                <w:szCs w:val="20"/>
                <w:lang w:val="sv-SE"/>
              </w:rPr>
              <w:t>Publicerat av</w:t>
            </w:r>
          </w:p>
        </w:tc>
        <w:tc>
          <w:tcPr>
            <w:tcW w:w="7584" w:type="dxa"/>
            <w:gridSpan w:val="6"/>
            <w:tcBorders>
              <w:top w:val="single" w:sz="4" w:space="0" w:color="auto"/>
              <w:left w:val="single" w:sz="4" w:space="0" w:color="auto"/>
              <w:bottom w:val="single" w:sz="4" w:space="0" w:color="auto"/>
              <w:right w:val="single" w:sz="4" w:space="0" w:color="auto"/>
            </w:tcBorders>
          </w:tcPr>
          <w:p w14:paraId="4F7FE19A" w14:textId="77777777" w:rsidR="00EA0D87" w:rsidRPr="00F312F9" w:rsidRDefault="00EA0D87" w:rsidP="00AF31EC">
            <w:pPr>
              <w:rPr>
                <w:sz w:val="20"/>
                <w:szCs w:val="20"/>
                <w:lang w:val="sv-SE"/>
              </w:rPr>
            </w:pPr>
            <w:r w:rsidRPr="00F312F9">
              <w:rPr>
                <w:sz w:val="20"/>
                <w:szCs w:val="20"/>
                <w:lang w:val="sv-SE"/>
              </w:rPr>
              <w:t>Finlands Vattenverksförening r.f.</w:t>
            </w:r>
          </w:p>
        </w:tc>
      </w:tr>
      <w:tr w:rsidR="00EA0D87" w:rsidRPr="00A61515" w14:paraId="789E22C7" w14:textId="77777777" w:rsidTr="000F3965">
        <w:trPr>
          <w:trHeight w:val="356"/>
        </w:trPr>
        <w:tc>
          <w:tcPr>
            <w:tcW w:w="2375" w:type="dxa"/>
            <w:tcBorders>
              <w:top w:val="single" w:sz="4" w:space="0" w:color="auto"/>
              <w:left w:val="single" w:sz="4" w:space="0" w:color="auto"/>
              <w:bottom w:val="single" w:sz="4" w:space="0" w:color="auto"/>
              <w:right w:val="single" w:sz="4" w:space="0" w:color="auto"/>
            </w:tcBorders>
            <w:hideMark/>
          </w:tcPr>
          <w:p w14:paraId="03182E19" w14:textId="77777777" w:rsidR="00EA0D87" w:rsidRPr="00F312F9" w:rsidRDefault="00EA0D87" w:rsidP="00F14CF7">
            <w:pPr>
              <w:tabs>
                <w:tab w:val="left" w:pos="2127"/>
              </w:tabs>
              <w:ind w:right="175"/>
              <w:rPr>
                <w:i/>
                <w:sz w:val="20"/>
                <w:szCs w:val="20"/>
                <w:lang w:val="sv-SE"/>
              </w:rPr>
            </w:pPr>
            <w:r w:rsidRPr="00F312F9">
              <w:rPr>
                <w:i/>
                <w:sz w:val="20"/>
                <w:szCs w:val="20"/>
                <w:lang w:val="sv-SE"/>
              </w:rPr>
              <w:t>Författare</w:t>
            </w:r>
          </w:p>
        </w:tc>
        <w:tc>
          <w:tcPr>
            <w:tcW w:w="7584" w:type="dxa"/>
            <w:gridSpan w:val="6"/>
            <w:tcBorders>
              <w:top w:val="single" w:sz="4" w:space="0" w:color="auto"/>
              <w:left w:val="single" w:sz="4" w:space="0" w:color="auto"/>
              <w:bottom w:val="single" w:sz="4" w:space="0" w:color="auto"/>
              <w:right w:val="single" w:sz="4" w:space="0" w:color="auto"/>
            </w:tcBorders>
          </w:tcPr>
          <w:p w14:paraId="51AD18D2" w14:textId="2CAA32D1" w:rsidR="00EA0D87" w:rsidRPr="00F312F9" w:rsidRDefault="00590E43" w:rsidP="00BE5E06">
            <w:pPr>
              <w:rPr>
                <w:sz w:val="20"/>
                <w:szCs w:val="20"/>
              </w:rPr>
            </w:pPr>
            <w:r w:rsidRPr="00F312F9">
              <w:rPr>
                <w:sz w:val="20"/>
                <w:szCs w:val="20"/>
              </w:rPr>
              <w:t>Maria Arjonen, Niina Vieno</w:t>
            </w:r>
          </w:p>
        </w:tc>
      </w:tr>
      <w:tr w:rsidR="00EA0D87" w:rsidRPr="004132E9" w14:paraId="09EA0522" w14:textId="77777777" w:rsidTr="000F3965">
        <w:trPr>
          <w:trHeight w:val="278"/>
        </w:trPr>
        <w:tc>
          <w:tcPr>
            <w:tcW w:w="2375" w:type="dxa"/>
            <w:tcBorders>
              <w:top w:val="single" w:sz="4" w:space="0" w:color="auto"/>
              <w:left w:val="single" w:sz="4" w:space="0" w:color="auto"/>
              <w:bottom w:val="single" w:sz="4" w:space="0" w:color="auto"/>
              <w:right w:val="single" w:sz="4" w:space="0" w:color="auto"/>
            </w:tcBorders>
            <w:hideMark/>
          </w:tcPr>
          <w:p w14:paraId="65A9321D" w14:textId="77777777" w:rsidR="00EA0D87" w:rsidRPr="00F312F9" w:rsidRDefault="00EA0D87" w:rsidP="00F14CF7">
            <w:pPr>
              <w:tabs>
                <w:tab w:val="left" w:pos="2127"/>
              </w:tabs>
              <w:ind w:right="175"/>
              <w:rPr>
                <w:i/>
                <w:sz w:val="20"/>
                <w:szCs w:val="20"/>
                <w:lang w:val="sv-SE"/>
              </w:rPr>
            </w:pPr>
            <w:r w:rsidRPr="00F312F9">
              <w:rPr>
                <w:i/>
                <w:sz w:val="20"/>
                <w:szCs w:val="20"/>
                <w:lang w:val="sv-SE"/>
              </w:rPr>
              <w:t>Publikationens titel</w:t>
            </w:r>
          </w:p>
        </w:tc>
        <w:tc>
          <w:tcPr>
            <w:tcW w:w="7584" w:type="dxa"/>
            <w:gridSpan w:val="6"/>
            <w:tcBorders>
              <w:top w:val="single" w:sz="4" w:space="0" w:color="auto"/>
              <w:left w:val="single" w:sz="4" w:space="0" w:color="auto"/>
              <w:bottom w:val="single" w:sz="4" w:space="0" w:color="auto"/>
              <w:right w:val="single" w:sz="4" w:space="0" w:color="auto"/>
            </w:tcBorders>
          </w:tcPr>
          <w:p w14:paraId="26F46C43" w14:textId="27746480" w:rsidR="00EA0D87" w:rsidRPr="00F312F9" w:rsidRDefault="00BB07B3" w:rsidP="00EA5218">
            <w:pPr>
              <w:rPr>
                <w:sz w:val="20"/>
                <w:szCs w:val="20"/>
                <w:lang w:val="sv-SE"/>
              </w:rPr>
            </w:pPr>
            <w:r w:rsidRPr="00F312F9">
              <w:rPr>
                <w:sz w:val="20"/>
                <w:szCs w:val="20"/>
                <w:lang w:val="sv-SE"/>
              </w:rPr>
              <w:t>Allmänna avtals- och leveransvillkor för vattentjänster (modell</w:t>
            </w:r>
            <w:r w:rsidR="000B3372" w:rsidRPr="00F312F9">
              <w:rPr>
                <w:sz w:val="20"/>
                <w:szCs w:val="20"/>
                <w:lang w:val="sv-SE"/>
              </w:rPr>
              <w:t>)</w:t>
            </w:r>
          </w:p>
        </w:tc>
      </w:tr>
      <w:tr w:rsidR="00EA0D87" w:rsidRPr="00A61515" w14:paraId="7830B34C"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71D3A511" w14:textId="77777777" w:rsidR="00EA0D87" w:rsidRPr="00F312F9" w:rsidRDefault="00EA0D87" w:rsidP="00F14CF7">
            <w:pPr>
              <w:tabs>
                <w:tab w:val="left" w:pos="2127"/>
              </w:tabs>
              <w:ind w:right="175"/>
              <w:rPr>
                <w:i/>
                <w:sz w:val="20"/>
                <w:szCs w:val="20"/>
                <w:lang w:val="sv-SE"/>
              </w:rPr>
            </w:pPr>
            <w:r w:rsidRPr="00F312F9">
              <w:rPr>
                <w:i/>
                <w:sz w:val="20"/>
                <w:szCs w:val="20"/>
                <w:lang w:val="sv-SE"/>
              </w:rPr>
              <w:t>Publikationsseriens titel och nummer</w:t>
            </w:r>
          </w:p>
        </w:tc>
        <w:tc>
          <w:tcPr>
            <w:tcW w:w="7584" w:type="dxa"/>
            <w:gridSpan w:val="6"/>
            <w:tcBorders>
              <w:top w:val="single" w:sz="4" w:space="0" w:color="auto"/>
              <w:left w:val="single" w:sz="4" w:space="0" w:color="auto"/>
              <w:bottom w:val="single" w:sz="4" w:space="0" w:color="auto"/>
              <w:right w:val="single" w:sz="4" w:space="0" w:color="auto"/>
            </w:tcBorders>
            <w:hideMark/>
          </w:tcPr>
          <w:p w14:paraId="1039F136" w14:textId="0D27440E" w:rsidR="00725678" w:rsidRPr="00F312F9" w:rsidRDefault="00725678" w:rsidP="00725678">
            <w:pPr>
              <w:rPr>
                <w:sz w:val="20"/>
                <w:szCs w:val="20"/>
                <w:lang w:val="sv-SE"/>
              </w:rPr>
            </w:pPr>
            <w:r w:rsidRPr="00F312F9">
              <w:rPr>
                <w:sz w:val="20"/>
                <w:szCs w:val="20"/>
                <w:lang w:val="sv-SE"/>
              </w:rPr>
              <w:t xml:space="preserve">Vattenverksföreningens publikationsserie nr </w:t>
            </w:r>
            <w:r w:rsidR="00F9536D" w:rsidRPr="00F312F9">
              <w:rPr>
                <w:sz w:val="20"/>
                <w:szCs w:val="20"/>
                <w:lang w:val="sv-SE"/>
              </w:rPr>
              <w:t>79</w:t>
            </w:r>
          </w:p>
          <w:p w14:paraId="5F707476" w14:textId="347EDD29" w:rsidR="00251548" w:rsidRPr="00F312F9" w:rsidRDefault="00725678" w:rsidP="00725678">
            <w:pPr>
              <w:rPr>
                <w:sz w:val="20"/>
                <w:szCs w:val="20"/>
                <w:lang w:val="sv-SE"/>
              </w:rPr>
            </w:pPr>
            <w:r w:rsidRPr="00F312F9">
              <w:rPr>
                <w:sz w:val="20"/>
                <w:szCs w:val="20"/>
              </w:rPr>
              <w:t xml:space="preserve">(Vesilaitosyhdistyksen julkaisusarja nro </w:t>
            </w:r>
            <w:r w:rsidR="00F9536D" w:rsidRPr="00F312F9">
              <w:rPr>
                <w:sz w:val="20"/>
                <w:szCs w:val="20"/>
              </w:rPr>
              <w:t>79</w:t>
            </w:r>
            <w:r w:rsidRPr="00F312F9">
              <w:rPr>
                <w:sz w:val="20"/>
                <w:szCs w:val="20"/>
              </w:rPr>
              <w:t>)</w:t>
            </w:r>
          </w:p>
        </w:tc>
      </w:tr>
      <w:tr w:rsidR="00EA0D87" w:rsidRPr="004132E9" w14:paraId="2D7E54CC" w14:textId="77777777" w:rsidTr="000F3965">
        <w:trPr>
          <w:trHeight w:val="329"/>
        </w:trPr>
        <w:tc>
          <w:tcPr>
            <w:tcW w:w="2375" w:type="dxa"/>
            <w:tcBorders>
              <w:top w:val="single" w:sz="4" w:space="0" w:color="auto"/>
              <w:left w:val="single" w:sz="4" w:space="0" w:color="auto"/>
              <w:bottom w:val="single" w:sz="4" w:space="0" w:color="auto"/>
              <w:right w:val="single" w:sz="4" w:space="0" w:color="auto"/>
            </w:tcBorders>
            <w:hideMark/>
          </w:tcPr>
          <w:p w14:paraId="7F5B620B" w14:textId="77777777" w:rsidR="00EA0D87" w:rsidRPr="00F312F9" w:rsidRDefault="00EA0D87" w:rsidP="00F14CF7">
            <w:pPr>
              <w:tabs>
                <w:tab w:val="left" w:pos="2127"/>
              </w:tabs>
              <w:ind w:right="175"/>
              <w:rPr>
                <w:i/>
                <w:sz w:val="20"/>
                <w:szCs w:val="20"/>
                <w:lang w:val="sv-SE"/>
              </w:rPr>
            </w:pPr>
            <w:r w:rsidRPr="00F312F9">
              <w:rPr>
                <w:i/>
                <w:sz w:val="20"/>
                <w:szCs w:val="20"/>
                <w:lang w:val="sv-SE"/>
              </w:rPr>
              <w:t>Publikationens tema</w:t>
            </w:r>
          </w:p>
        </w:tc>
        <w:tc>
          <w:tcPr>
            <w:tcW w:w="7584" w:type="dxa"/>
            <w:gridSpan w:val="6"/>
            <w:tcBorders>
              <w:top w:val="single" w:sz="4" w:space="0" w:color="auto"/>
              <w:left w:val="single" w:sz="4" w:space="0" w:color="auto"/>
              <w:bottom w:val="single" w:sz="4" w:space="0" w:color="auto"/>
              <w:right w:val="single" w:sz="4" w:space="0" w:color="auto"/>
            </w:tcBorders>
          </w:tcPr>
          <w:p w14:paraId="6FCD2E83" w14:textId="021CD718" w:rsidR="00EA0D87" w:rsidRPr="00F312F9" w:rsidRDefault="000B3372" w:rsidP="00F14CF7">
            <w:pPr>
              <w:rPr>
                <w:sz w:val="20"/>
                <w:szCs w:val="20"/>
                <w:lang w:val="sv-SE"/>
              </w:rPr>
            </w:pPr>
            <w:r w:rsidRPr="00F312F9">
              <w:rPr>
                <w:sz w:val="20"/>
                <w:szCs w:val="20"/>
                <w:lang w:val="sv-SE"/>
              </w:rPr>
              <w:t>Allmänna avtals- och leveransvillkor för vattentjänster (modell)</w:t>
            </w:r>
          </w:p>
        </w:tc>
      </w:tr>
      <w:tr w:rsidR="00EA0D87" w:rsidRPr="004132E9" w14:paraId="38E66C59" w14:textId="77777777" w:rsidTr="000F3965">
        <w:trPr>
          <w:trHeight w:val="271"/>
        </w:trPr>
        <w:tc>
          <w:tcPr>
            <w:tcW w:w="2375" w:type="dxa"/>
            <w:tcBorders>
              <w:top w:val="single" w:sz="4" w:space="0" w:color="auto"/>
              <w:left w:val="single" w:sz="4" w:space="0" w:color="auto"/>
              <w:bottom w:val="single" w:sz="4" w:space="0" w:color="auto"/>
              <w:right w:val="single" w:sz="4" w:space="0" w:color="auto"/>
            </w:tcBorders>
            <w:hideMark/>
          </w:tcPr>
          <w:p w14:paraId="6287DDAA" w14:textId="77777777" w:rsidR="00EA0D87" w:rsidRPr="00F312F9" w:rsidRDefault="00EA0D87" w:rsidP="00F14CF7">
            <w:pPr>
              <w:tabs>
                <w:tab w:val="left" w:pos="2127"/>
              </w:tabs>
              <w:ind w:right="175"/>
              <w:rPr>
                <w:i/>
                <w:sz w:val="20"/>
                <w:szCs w:val="20"/>
                <w:lang w:val="sv-SE"/>
              </w:rPr>
            </w:pPr>
            <w:r w:rsidRPr="00F312F9">
              <w:rPr>
                <w:i/>
                <w:sz w:val="20"/>
                <w:szCs w:val="20"/>
                <w:lang w:val="sv-SE"/>
              </w:rPr>
              <w:t>Tillgänglighet</w:t>
            </w:r>
          </w:p>
        </w:tc>
        <w:tc>
          <w:tcPr>
            <w:tcW w:w="7584" w:type="dxa"/>
            <w:gridSpan w:val="6"/>
            <w:tcBorders>
              <w:top w:val="single" w:sz="4" w:space="0" w:color="auto"/>
              <w:left w:val="single" w:sz="4" w:space="0" w:color="auto"/>
              <w:bottom w:val="single" w:sz="4" w:space="0" w:color="auto"/>
              <w:right w:val="single" w:sz="4" w:space="0" w:color="auto"/>
            </w:tcBorders>
          </w:tcPr>
          <w:p w14:paraId="114FAE82" w14:textId="77777777" w:rsidR="00EA0D87" w:rsidRPr="00F312F9" w:rsidRDefault="00076DA1" w:rsidP="00F14CF7">
            <w:pPr>
              <w:rPr>
                <w:sz w:val="20"/>
                <w:szCs w:val="20"/>
                <w:lang w:val="sv-SE"/>
              </w:rPr>
            </w:pPr>
            <w:r w:rsidRPr="00F312F9">
              <w:rPr>
                <w:sz w:val="20"/>
                <w:szCs w:val="20"/>
                <w:lang w:val="sv-SE"/>
              </w:rPr>
              <w:t>Publikationen finns på</w:t>
            </w:r>
            <w:r w:rsidR="00EA5218" w:rsidRPr="00F312F9">
              <w:rPr>
                <w:sz w:val="20"/>
                <w:szCs w:val="20"/>
                <w:lang w:val="sv-SE"/>
              </w:rPr>
              <w:t xml:space="preserve"> Vattenverksföreningens webbsida.</w:t>
            </w:r>
          </w:p>
        </w:tc>
      </w:tr>
      <w:tr w:rsidR="00EA0D87" w:rsidRPr="004132E9" w14:paraId="321DC7E0" w14:textId="77777777" w:rsidTr="001935C9">
        <w:trPr>
          <w:trHeight w:val="5669"/>
        </w:trPr>
        <w:tc>
          <w:tcPr>
            <w:tcW w:w="2375" w:type="dxa"/>
            <w:tcBorders>
              <w:top w:val="single" w:sz="4" w:space="0" w:color="auto"/>
              <w:left w:val="single" w:sz="4" w:space="0" w:color="auto"/>
              <w:bottom w:val="single" w:sz="4" w:space="0" w:color="auto"/>
              <w:right w:val="single" w:sz="4" w:space="0" w:color="auto"/>
            </w:tcBorders>
            <w:hideMark/>
          </w:tcPr>
          <w:p w14:paraId="7AD751DE" w14:textId="77777777" w:rsidR="00EA0D87" w:rsidRPr="00F312F9" w:rsidRDefault="00EA0D87" w:rsidP="00F14CF7">
            <w:pPr>
              <w:tabs>
                <w:tab w:val="left" w:pos="2127"/>
              </w:tabs>
              <w:ind w:right="175"/>
              <w:rPr>
                <w:sz w:val="20"/>
                <w:szCs w:val="20"/>
                <w:lang w:val="sv-SE"/>
              </w:rPr>
            </w:pPr>
            <w:r w:rsidRPr="00F312F9">
              <w:rPr>
                <w:i/>
                <w:sz w:val="20"/>
                <w:szCs w:val="20"/>
                <w:lang w:val="sv-SE"/>
              </w:rPr>
              <w:t>Sammanfattning</w:t>
            </w:r>
          </w:p>
        </w:tc>
        <w:tc>
          <w:tcPr>
            <w:tcW w:w="7584" w:type="dxa"/>
            <w:gridSpan w:val="6"/>
            <w:tcBorders>
              <w:top w:val="single" w:sz="4" w:space="0" w:color="auto"/>
              <w:left w:val="single" w:sz="4" w:space="0" w:color="auto"/>
              <w:bottom w:val="single" w:sz="4" w:space="0" w:color="auto"/>
              <w:right w:val="single" w:sz="4" w:space="0" w:color="auto"/>
            </w:tcBorders>
          </w:tcPr>
          <w:p w14:paraId="21E0902E" w14:textId="5639EECA" w:rsidR="00F312F9" w:rsidRPr="00F312F9" w:rsidRDefault="00F312F9" w:rsidP="00F312F9">
            <w:pPr>
              <w:rPr>
                <w:sz w:val="20"/>
                <w:szCs w:val="20"/>
                <w:lang w:val="sv-FI"/>
              </w:rPr>
            </w:pPr>
            <w:r w:rsidRPr="00F312F9">
              <w:rPr>
                <w:sz w:val="20"/>
                <w:szCs w:val="20"/>
                <w:lang w:val="sv-FI"/>
              </w:rPr>
              <w:t>Projektet med att uppdatera modellvillkoren beställdes av Finlands Vattenverksförening rf och genomfördes i samarbete med expertgrupper från medlemsverken, Kommunförbundet, Konkurrens- och konsumentverket samt Finlands Vattenverksförening rf. Projektet med att uppdatera modellvillkoren är ett spetsprojekt för Finlands Vattenverksförening rf och finansieras av vattentjänstverkens utvecklingsfond. </w:t>
            </w:r>
          </w:p>
          <w:p w14:paraId="2F2976AD" w14:textId="659081B3" w:rsidR="00F312F9" w:rsidRPr="00F312F9" w:rsidRDefault="00F312F9" w:rsidP="00F312F9">
            <w:pPr>
              <w:rPr>
                <w:sz w:val="20"/>
                <w:szCs w:val="20"/>
                <w:lang w:val="sv-FI"/>
              </w:rPr>
            </w:pPr>
            <w:r w:rsidRPr="00F312F9">
              <w:rPr>
                <w:sz w:val="20"/>
                <w:szCs w:val="20"/>
                <w:lang w:val="sv-FI"/>
              </w:rPr>
              <w:t>Två alternativa modeller för modellvillkoren har utarbetats. Den ena är avsedd för verk som även tillhandahåller avloppshantering av dagvatten och den andra för verk som endast ansvarar för vattentjänster. I fortsättningen kommer avtalshelheten att bestå av ett avtal samt de allmänna avtals- och leveransvillkor som är tillämpliga på det. Inget separat dokument om villkoren för anslutnings- och bruksavtalet kommer längre att användas som en del av modellstrukturen, som i modellvillkoren av år 2016 och 2001. </w:t>
            </w:r>
          </w:p>
          <w:p w14:paraId="6763C493" w14:textId="70492C2A" w:rsidR="00F312F9" w:rsidRPr="00F312F9" w:rsidRDefault="00F312F9" w:rsidP="00F312F9">
            <w:pPr>
              <w:rPr>
                <w:sz w:val="20"/>
                <w:szCs w:val="20"/>
                <w:lang w:val="sv-FI"/>
              </w:rPr>
            </w:pPr>
            <w:r w:rsidRPr="00F312F9">
              <w:rPr>
                <w:sz w:val="20"/>
                <w:szCs w:val="20"/>
                <w:lang w:val="sv-FI"/>
              </w:rPr>
              <w:t>I projektet för att uppdatera modellvillkoren har förutom ändringar i lagstiftningen även beaktats bland annat den förändrade verksamhetsmiljön, digitaliseringens effekter, fjärravläsning och användning av mätdata. Därtill har hänsyn tagits till rättspraxis, medlemsverkens erfarenheter samt de utmaningar som uppstått när det gäller tolkning och tillämpning. Uppdateringen har även granskat hela avtalshelheten ur ett riskhanterings-, ansvarsfördelnings- och rättssäkerhetsperspektiv. </w:t>
            </w:r>
          </w:p>
          <w:p w14:paraId="35EE74A9" w14:textId="254B3DAD" w:rsidR="00F312F9" w:rsidRPr="00F312F9" w:rsidRDefault="00F312F9" w:rsidP="00F312F9">
            <w:pPr>
              <w:rPr>
                <w:sz w:val="20"/>
                <w:szCs w:val="20"/>
                <w:lang w:val="sv-FI"/>
              </w:rPr>
            </w:pPr>
            <w:r w:rsidRPr="00F312F9">
              <w:rPr>
                <w:sz w:val="20"/>
                <w:szCs w:val="20"/>
                <w:lang w:val="sv-FI"/>
              </w:rPr>
              <w:t>Dessa modellvillkor är inte bindande dokument i sig. Modellvillkoren träder i kraft för ett verk först när de har godkänts för användning av verkets förvaltning och på ett korrekt sätt har implementerats som en del av kundernas avtal om vattentjänster och/eller avloppshantering av dagvatten. Härvid måste hänsyn tas till både gällande reglering och verkets gällande avtalsvillkor. </w:t>
            </w:r>
          </w:p>
          <w:p w14:paraId="17FE4D57" w14:textId="77777777" w:rsidR="00F312F9" w:rsidRPr="00F312F9" w:rsidRDefault="00F312F9" w:rsidP="00F312F9">
            <w:pPr>
              <w:rPr>
                <w:sz w:val="20"/>
                <w:szCs w:val="20"/>
                <w:lang w:val="sv-FI"/>
              </w:rPr>
            </w:pPr>
            <w:r w:rsidRPr="00F312F9">
              <w:rPr>
                <w:sz w:val="20"/>
                <w:szCs w:val="20"/>
                <w:lang w:val="sv-FI"/>
              </w:rPr>
              <w:t>Före implementeringen rekommenderas att man bedömer om modellvillkoren är lämpliga för verkets egen praxis, och gör nödvändiga ändringar. Som stöd för modellvillkoren har en processanvisning publicerats om hur verken kan implementera de nya modellvillkoren i sin egen organisation och en motiveringspromemoria om de viktigaste ändringarna i modellvillkoren. Vid ändring av dokumenten bör beaktas att de tvingande bestämmelserna i 6 kap. i vattentjänstlagen inte får frångås till nackdel för konsumenten ens genom avtalsvillkor. Med konsument avses i dessa villkor en fysisk person i den mening som avses i konsumentskyddslagen.</w:t>
            </w:r>
          </w:p>
          <w:p w14:paraId="316CB30D" w14:textId="77777777" w:rsidR="002D3E87" w:rsidRPr="00F312F9" w:rsidRDefault="002D3E87" w:rsidP="00A77751">
            <w:pPr>
              <w:rPr>
                <w:sz w:val="20"/>
                <w:szCs w:val="20"/>
                <w:lang w:val="sv-FI"/>
              </w:rPr>
            </w:pPr>
          </w:p>
        </w:tc>
      </w:tr>
      <w:tr w:rsidR="00EA0D87" w:rsidRPr="004132E9" w14:paraId="3B39FDC8" w14:textId="77777777" w:rsidTr="00F312F9">
        <w:trPr>
          <w:trHeight w:val="277"/>
        </w:trPr>
        <w:tc>
          <w:tcPr>
            <w:tcW w:w="2375" w:type="dxa"/>
            <w:tcBorders>
              <w:top w:val="single" w:sz="4" w:space="0" w:color="auto"/>
              <w:left w:val="single" w:sz="4" w:space="0" w:color="auto"/>
              <w:bottom w:val="single" w:sz="4" w:space="0" w:color="auto"/>
              <w:right w:val="single" w:sz="4" w:space="0" w:color="auto"/>
            </w:tcBorders>
          </w:tcPr>
          <w:p w14:paraId="3B89A129" w14:textId="77777777" w:rsidR="00EA0D87" w:rsidRPr="00F312F9" w:rsidRDefault="00EA0D87" w:rsidP="00AF31EC">
            <w:pPr>
              <w:tabs>
                <w:tab w:val="left" w:pos="2127"/>
              </w:tabs>
              <w:ind w:right="175"/>
              <w:rPr>
                <w:i/>
                <w:sz w:val="20"/>
                <w:szCs w:val="20"/>
                <w:lang w:val="sv-SE"/>
              </w:rPr>
            </w:pPr>
            <w:r w:rsidRPr="00F312F9">
              <w:rPr>
                <w:i/>
                <w:sz w:val="20"/>
                <w:szCs w:val="20"/>
                <w:lang w:val="sv-SE"/>
              </w:rPr>
              <w:t>Nyckelord</w:t>
            </w:r>
          </w:p>
        </w:tc>
        <w:tc>
          <w:tcPr>
            <w:tcW w:w="7584" w:type="dxa"/>
            <w:gridSpan w:val="6"/>
            <w:tcBorders>
              <w:top w:val="single" w:sz="4" w:space="0" w:color="auto"/>
              <w:left w:val="single" w:sz="4" w:space="0" w:color="auto"/>
              <w:bottom w:val="single" w:sz="4" w:space="0" w:color="auto"/>
              <w:right w:val="single" w:sz="4" w:space="0" w:color="auto"/>
            </w:tcBorders>
          </w:tcPr>
          <w:p w14:paraId="29F871FF" w14:textId="595CFDF9" w:rsidR="00EA0D87" w:rsidRPr="00F312F9" w:rsidRDefault="00EA177C" w:rsidP="00F14CF7">
            <w:pPr>
              <w:rPr>
                <w:sz w:val="20"/>
                <w:szCs w:val="20"/>
                <w:lang w:val="sv-SE"/>
              </w:rPr>
            </w:pPr>
            <w:r w:rsidRPr="00F312F9">
              <w:rPr>
                <w:sz w:val="20"/>
                <w:szCs w:val="20"/>
                <w:lang w:val="sv-SE"/>
              </w:rPr>
              <w:t xml:space="preserve">Vattenanskaffning, avloppshantering, avtal, konsument, kund  </w:t>
            </w:r>
          </w:p>
        </w:tc>
      </w:tr>
      <w:tr w:rsidR="00EA0D87" w:rsidRPr="00A61515" w14:paraId="451E9837" w14:textId="77777777" w:rsidTr="00F312F9">
        <w:trPr>
          <w:trHeight w:val="139"/>
        </w:trPr>
        <w:tc>
          <w:tcPr>
            <w:tcW w:w="2375" w:type="dxa"/>
            <w:tcBorders>
              <w:top w:val="single" w:sz="4" w:space="0" w:color="auto"/>
              <w:left w:val="single" w:sz="4" w:space="0" w:color="auto"/>
              <w:bottom w:val="single" w:sz="4" w:space="0" w:color="auto"/>
              <w:right w:val="single" w:sz="4" w:space="0" w:color="auto"/>
            </w:tcBorders>
            <w:hideMark/>
          </w:tcPr>
          <w:p w14:paraId="3AC9B9B3" w14:textId="77777777" w:rsidR="00EA0D87" w:rsidRPr="00F312F9" w:rsidRDefault="00EA0D87" w:rsidP="00F14CF7">
            <w:pPr>
              <w:tabs>
                <w:tab w:val="left" w:pos="2127"/>
              </w:tabs>
              <w:ind w:right="175"/>
              <w:rPr>
                <w:i/>
                <w:sz w:val="20"/>
                <w:szCs w:val="20"/>
                <w:lang w:val="sv-SE"/>
              </w:rPr>
            </w:pPr>
            <w:r w:rsidRPr="00F312F9">
              <w:rPr>
                <w:i/>
                <w:sz w:val="20"/>
                <w:szCs w:val="20"/>
                <w:lang w:val="sv-SE"/>
              </w:rPr>
              <w:t>Finansiär/</w:t>
            </w:r>
          </w:p>
          <w:p w14:paraId="67E5CBE9" w14:textId="77777777" w:rsidR="00EA0D87" w:rsidRPr="00F312F9" w:rsidRDefault="00EA0D87" w:rsidP="00F14CF7">
            <w:pPr>
              <w:tabs>
                <w:tab w:val="left" w:pos="2127"/>
              </w:tabs>
              <w:ind w:right="175"/>
              <w:rPr>
                <w:sz w:val="20"/>
                <w:szCs w:val="20"/>
                <w:lang w:val="sv-SE"/>
              </w:rPr>
            </w:pPr>
            <w:r w:rsidRPr="00F312F9">
              <w:rPr>
                <w:i/>
                <w:sz w:val="20"/>
                <w:szCs w:val="20"/>
                <w:lang w:val="sv-SE"/>
              </w:rPr>
              <w:t>uppdragsgivare</w:t>
            </w:r>
          </w:p>
        </w:tc>
        <w:tc>
          <w:tcPr>
            <w:tcW w:w="7584" w:type="dxa"/>
            <w:gridSpan w:val="6"/>
            <w:tcBorders>
              <w:top w:val="single" w:sz="4" w:space="0" w:color="auto"/>
              <w:left w:val="single" w:sz="4" w:space="0" w:color="auto"/>
              <w:bottom w:val="single" w:sz="4" w:space="0" w:color="auto"/>
              <w:right w:val="single" w:sz="4" w:space="0" w:color="auto"/>
            </w:tcBorders>
          </w:tcPr>
          <w:p w14:paraId="75CC9936" w14:textId="77777777" w:rsidR="00EA0D87" w:rsidRPr="00F312F9" w:rsidRDefault="00EA0D87" w:rsidP="00AF31EC">
            <w:pPr>
              <w:rPr>
                <w:sz w:val="20"/>
                <w:szCs w:val="20"/>
                <w:lang w:val="sv-SE"/>
              </w:rPr>
            </w:pPr>
            <w:r w:rsidRPr="00F312F9">
              <w:rPr>
                <w:sz w:val="20"/>
                <w:szCs w:val="20"/>
                <w:lang w:val="sv-SE"/>
              </w:rPr>
              <w:t>Finlands Vattenverksförening r.f.</w:t>
            </w:r>
          </w:p>
        </w:tc>
      </w:tr>
      <w:tr w:rsidR="00662439" w:rsidRPr="00A61515" w14:paraId="65F546A6" w14:textId="77777777" w:rsidTr="001935C9">
        <w:trPr>
          <w:trHeight w:val="510"/>
        </w:trPr>
        <w:tc>
          <w:tcPr>
            <w:tcW w:w="2375" w:type="dxa"/>
            <w:vMerge w:val="restart"/>
            <w:tcBorders>
              <w:top w:val="single" w:sz="4" w:space="0" w:color="auto"/>
              <w:left w:val="single" w:sz="4" w:space="0" w:color="auto"/>
              <w:bottom w:val="single" w:sz="4" w:space="0" w:color="auto"/>
              <w:right w:val="single" w:sz="4" w:space="0" w:color="auto"/>
            </w:tcBorders>
          </w:tcPr>
          <w:p w14:paraId="41C24987" w14:textId="77777777" w:rsidR="00662439" w:rsidRPr="00F312F9" w:rsidRDefault="00662439" w:rsidP="00F14CF7">
            <w:pPr>
              <w:tabs>
                <w:tab w:val="left" w:pos="2127"/>
              </w:tabs>
              <w:ind w:left="743" w:right="175"/>
              <w:rPr>
                <w:sz w:val="20"/>
                <w:szCs w:val="20"/>
                <w:lang w:val="sv-SE"/>
              </w:rPr>
            </w:pPr>
          </w:p>
        </w:tc>
        <w:tc>
          <w:tcPr>
            <w:tcW w:w="3154" w:type="dxa"/>
            <w:gridSpan w:val="2"/>
            <w:tcBorders>
              <w:top w:val="single" w:sz="4" w:space="0" w:color="auto"/>
              <w:left w:val="single" w:sz="4" w:space="0" w:color="auto"/>
              <w:bottom w:val="single" w:sz="4" w:space="0" w:color="auto"/>
              <w:right w:val="single" w:sz="4" w:space="0" w:color="auto"/>
            </w:tcBorders>
          </w:tcPr>
          <w:p w14:paraId="558B87D3" w14:textId="77777777" w:rsidR="00662439" w:rsidRPr="00F312F9" w:rsidRDefault="00662439" w:rsidP="00F14CF7">
            <w:pPr>
              <w:rPr>
                <w:i/>
                <w:sz w:val="20"/>
                <w:szCs w:val="20"/>
                <w:lang w:val="sv-SE"/>
              </w:rPr>
            </w:pPr>
            <w:r w:rsidRPr="00F312F9">
              <w:rPr>
                <w:i/>
                <w:sz w:val="20"/>
                <w:szCs w:val="20"/>
                <w:lang w:val="sv-SE"/>
              </w:rPr>
              <w:t xml:space="preserve">ISBN </w:t>
            </w:r>
          </w:p>
          <w:p w14:paraId="64E683F0" w14:textId="771C9790" w:rsidR="00662439" w:rsidRPr="00F312F9" w:rsidRDefault="004200FF" w:rsidP="00F14CF7">
            <w:pPr>
              <w:rPr>
                <w:sz w:val="20"/>
                <w:szCs w:val="20"/>
              </w:rPr>
            </w:pPr>
            <w:r w:rsidRPr="00F312F9">
              <w:rPr>
                <w:sz w:val="20"/>
                <w:szCs w:val="20"/>
              </w:rPr>
              <w:t>978-952-7545-37-9</w:t>
            </w:r>
          </w:p>
        </w:tc>
        <w:tc>
          <w:tcPr>
            <w:tcW w:w="2215" w:type="dxa"/>
            <w:gridSpan w:val="2"/>
            <w:tcBorders>
              <w:top w:val="single" w:sz="4" w:space="0" w:color="auto"/>
              <w:left w:val="single" w:sz="4" w:space="0" w:color="auto"/>
              <w:bottom w:val="single" w:sz="4" w:space="0" w:color="auto"/>
              <w:right w:val="single" w:sz="4" w:space="0" w:color="auto"/>
            </w:tcBorders>
          </w:tcPr>
          <w:p w14:paraId="7A6089AB" w14:textId="77777777" w:rsidR="00662439" w:rsidRPr="00F312F9" w:rsidRDefault="00662439" w:rsidP="00F14CF7">
            <w:pPr>
              <w:rPr>
                <w:i/>
                <w:sz w:val="20"/>
                <w:szCs w:val="20"/>
                <w:lang w:val="en-GB"/>
              </w:rPr>
            </w:pPr>
            <w:r w:rsidRPr="00F312F9">
              <w:rPr>
                <w:i/>
                <w:sz w:val="20"/>
                <w:szCs w:val="20"/>
                <w:lang w:val="en-GB"/>
              </w:rPr>
              <w:t xml:space="preserve">ISSN </w:t>
            </w:r>
          </w:p>
          <w:p w14:paraId="648E4C25" w14:textId="2E964D77" w:rsidR="00662439" w:rsidRPr="00F312F9" w:rsidRDefault="00920387" w:rsidP="00F14CF7">
            <w:pPr>
              <w:rPr>
                <w:sz w:val="20"/>
                <w:szCs w:val="20"/>
                <w:lang w:val="en-GB"/>
              </w:rPr>
            </w:pPr>
            <w:r w:rsidRPr="00F312F9">
              <w:rPr>
                <w:sz w:val="20"/>
                <w:szCs w:val="20"/>
              </w:rPr>
              <w:t>2242-7317</w:t>
            </w:r>
          </w:p>
        </w:tc>
        <w:tc>
          <w:tcPr>
            <w:tcW w:w="2215" w:type="dxa"/>
            <w:gridSpan w:val="2"/>
            <w:tcBorders>
              <w:top w:val="single" w:sz="4" w:space="0" w:color="auto"/>
              <w:left w:val="single" w:sz="4" w:space="0" w:color="auto"/>
              <w:bottom w:val="single" w:sz="4" w:space="0" w:color="auto"/>
              <w:right w:val="single" w:sz="4" w:space="0" w:color="auto"/>
            </w:tcBorders>
          </w:tcPr>
          <w:p w14:paraId="420C1E5A" w14:textId="77777777" w:rsidR="00662439" w:rsidRPr="00F312F9" w:rsidRDefault="00662439" w:rsidP="00F14CF7">
            <w:pPr>
              <w:rPr>
                <w:sz w:val="20"/>
                <w:szCs w:val="20"/>
                <w:lang w:val="sv-SE"/>
              </w:rPr>
            </w:pPr>
          </w:p>
        </w:tc>
      </w:tr>
      <w:tr w:rsidR="00EA0D87" w:rsidRPr="00A61515" w14:paraId="28EDFDCF" w14:textId="77777777" w:rsidTr="001935C9">
        <w:trPr>
          <w:trHeight w:val="510"/>
        </w:trPr>
        <w:tc>
          <w:tcPr>
            <w:tcW w:w="2375" w:type="dxa"/>
            <w:vMerge/>
            <w:tcBorders>
              <w:top w:val="single" w:sz="4" w:space="0" w:color="auto"/>
              <w:left w:val="single" w:sz="4" w:space="0" w:color="auto"/>
              <w:bottom w:val="single" w:sz="4" w:space="0" w:color="auto"/>
              <w:right w:val="single" w:sz="4" w:space="0" w:color="auto"/>
            </w:tcBorders>
            <w:vAlign w:val="center"/>
            <w:hideMark/>
          </w:tcPr>
          <w:p w14:paraId="0DA433FC" w14:textId="77777777" w:rsidR="00EA0D87" w:rsidRPr="00F312F9" w:rsidRDefault="00EA0D87" w:rsidP="00F14CF7">
            <w:pPr>
              <w:ind w:left="743"/>
              <w:rPr>
                <w:sz w:val="20"/>
                <w:szCs w:val="20"/>
                <w:lang w:val="sv-SE"/>
              </w:rPr>
            </w:pPr>
          </w:p>
        </w:tc>
        <w:tc>
          <w:tcPr>
            <w:tcW w:w="2020" w:type="dxa"/>
            <w:tcBorders>
              <w:top w:val="single" w:sz="4" w:space="0" w:color="auto"/>
              <w:left w:val="single" w:sz="4" w:space="0" w:color="auto"/>
              <w:bottom w:val="single" w:sz="4" w:space="0" w:color="auto"/>
              <w:right w:val="single" w:sz="4" w:space="0" w:color="auto"/>
            </w:tcBorders>
            <w:hideMark/>
          </w:tcPr>
          <w:p w14:paraId="6F6B10AD" w14:textId="77777777" w:rsidR="00EA0D87" w:rsidRPr="00F312F9" w:rsidRDefault="00EA0D87" w:rsidP="00F14CF7">
            <w:pPr>
              <w:rPr>
                <w:i/>
                <w:sz w:val="20"/>
                <w:szCs w:val="20"/>
                <w:lang w:val="sv-SE"/>
              </w:rPr>
            </w:pPr>
            <w:r w:rsidRPr="00F312F9">
              <w:rPr>
                <w:i/>
                <w:sz w:val="20"/>
                <w:szCs w:val="20"/>
                <w:lang w:val="sv-SE"/>
              </w:rPr>
              <w:t>Sidantal</w:t>
            </w:r>
          </w:p>
          <w:p w14:paraId="796BBDA5" w14:textId="19796C1A" w:rsidR="00EA0D87" w:rsidRPr="00F312F9" w:rsidRDefault="00A87003" w:rsidP="00F14CF7">
            <w:pPr>
              <w:rPr>
                <w:sz w:val="20"/>
                <w:szCs w:val="20"/>
                <w:lang w:val="sv-SE"/>
              </w:rPr>
            </w:pPr>
            <w:r w:rsidRPr="00F312F9">
              <w:rPr>
                <w:sz w:val="20"/>
                <w:szCs w:val="20"/>
                <w:lang w:val="sv-SE"/>
              </w:rPr>
              <w:t>48</w:t>
            </w:r>
          </w:p>
        </w:tc>
        <w:tc>
          <w:tcPr>
            <w:tcW w:w="1701" w:type="dxa"/>
            <w:gridSpan w:val="2"/>
            <w:tcBorders>
              <w:top w:val="single" w:sz="4" w:space="0" w:color="auto"/>
              <w:left w:val="single" w:sz="4" w:space="0" w:color="auto"/>
              <w:bottom w:val="single" w:sz="4" w:space="0" w:color="auto"/>
              <w:right w:val="single" w:sz="4" w:space="0" w:color="auto"/>
            </w:tcBorders>
            <w:hideMark/>
          </w:tcPr>
          <w:p w14:paraId="35576C70" w14:textId="77777777" w:rsidR="00EA0D87" w:rsidRPr="00F312F9" w:rsidRDefault="00EA0D87" w:rsidP="00F14CF7">
            <w:pPr>
              <w:rPr>
                <w:i/>
                <w:sz w:val="20"/>
                <w:szCs w:val="20"/>
                <w:lang w:val="sv-SE"/>
              </w:rPr>
            </w:pPr>
            <w:r w:rsidRPr="00F312F9">
              <w:rPr>
                <w:i/>
                <w:sz w:val="20"/>
                <w:szCs w:val="20"/>
                <w:lang w:val="sv-SE"/>
              </w:rPr>
              <w:t>Språk</w:t>
            </w:r>
          </w:p>
          <w:p w14:paraId="75E7C426" w14:textId="77777777" w:rsidR="00EA0D87" w:rsidRPr="00F312F9" w:rsidRDefault="00EA0D87" w:rsidP="00F14CF7">
            <w:pPr>
              <w:rPr>
                <w:sz w:val="20"/>
                <w:szCs w:val="20"/>
                <w:lang w:val="sv-SE"/>
              </w:rPr>
            </w:pPr>
            <w:r w:rsidRPr="00F312F9">
              <w:rPr>
                <w:sz w:val="20"/>
                <w:szCs w:val="20"/>
                <w:lang w:val="sv-SE"/>
              </w:rPr>
              <w:t>finska</w:t>
            </w:r>
          </w:p>
        </w:tc>
        <w:tc>
          <w:tcPr>
            <w:tcW w:w="2834" w:type="dxa"/>
            <w:gridSpan w:val="2"/>
            <w:tcBorders>
              <w:top w:val="single" w:sz="4" w:space="0" w:color="auto"/>
              <w:left w:val="single" w:sz="4" w:space="0" w:color="auto"/>
              <w:bottom w:val="single" w:sz="4" w:space="0" w:color="auto"/>
              <w:right w:val="nil"/>
            </w:tcBorders>
            <w:hideMark/>
          </w:tcPr>
          <w:p w14:paraId="575CE03D" w14:textId="77777777" w:rsidR="00EA0D87" w:rsidRPr="00F312F9" w:rsidRDefault="00EA0D87" w:rsidP="00F14CF7">
            <w:pPr>
              <w:ind w:firstLine="34"/>
              <w:rPr>
                <w:i/>
                <w:sz w:val="20"/>
                <w:szCs w:val="20"/>
                <w:lang w:val="sv-SE"/>
              </w:rPr>
            </w:pPr>
            <w:r w:rsidRPr="00F312F9">
              <w:rPr>
                <w:i/>
                <w:sz w:val="20"/>
                <w:szCs w:val="20"/>
                <w:lang w:val="sv-SE"/>
              </w:rPr>
              <w:t>Konfidentialitet</w:t>
            </w:r>
          </w:p>
          <w:p w14:paraId="21135682" w14:textId="77777777" w:rsidR="00EA0D87" w:rsidRPr="00F312F9" w:rsidRDefault="00651903" w:rsidP="00F14CF7">
            <w:pPr>
              <w:ind w:firstLine="34"/>
              <w:rPr>
                <w:sz w:val="20"/>
                <w:szCs w:val="20"/>
                <w:lang w:val="sv-SE"/>
              </w:rPr>
            </w:pPr>
            <w:r w:rsidRPr="00F312F9">
              <w:rPr>
                <w:sz w:val="20"/>
                <w:szCs w:val="20"/>
                <w:lang w:val="sv-SE"/>
              </w:rPr>
              <w:t>offentlig</w:t>
            </w:r>
          </w:p>
        </w:tc>
        <w:tc>
          <w:tcPr>
            <w:tcW w:w="1029" w:type="dxa"/>
            <w:tcBorders>
              <w:top w:val="single" w:sz="4" w:space="0" w:color="auto"/>
              <w:left w:val="nil"/>
              <w:bottom w:val="single" w:sz="4" w:space="0" w:color="auto"/>
              <w:right w:val="single" w:sz="4" w:space="0" w:color="auto"/>
            </w:tcBorders>
          </w:tcPr>
          <w:p w14:paraId="7DEA849A" w14:textId="77777777" w:rsidR="00EA0D87" w:rsidRPr="00F312F9" w:rsidRDefault="00EA0D87" w:rsidP="00F14CF7">
            <w:pPr>
              <w:rPr>
                <w:i/>
                <w:sz w:val="20"/>
                <w:szCs w:val="20"/>
                <w:lang w:val="sv-SE"/>
              </w:rPr>
            </w:pPr>
          </w:p>
        </w:tc>
      </w:tr>
      <w:tr w:rsidR="00EA0D87" w:rsidRPr="00A61515" w14:paraId="3FA64240"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4D2EBD66" w14:textId="77777777" w:rsidR="00EA0D87" w:rsidRPr="00F312F9" w:rsidRDefault="00EA0D87" w:rsidP="00F14CF7">
            <w:pPr>
              <w:tabs>
                <w:tab w:val="left" w:pos="2127"/>
              </w:tabs>
              <w:ind w:left="34" w:right="175"/>
              <w:rPr>
                <w:i/>
                <w:sz w:val="20"/>
                <w:szCs w:val="20"/>
                <w:lang w:val="sv-SE"/>
              </w:rPr>
            </w:pPr>
            <w:r w:rsidRPr="00F312F9">
              <w:rPr>
                <w:i/>
                <w:sz w:val="20"/>
                <w:szCs w:val="20"/>
                <w:lang w:val="sv-SE"/>
              </w:rPr>
              <w:t>Distribution av</w:t>
            </w:r>
            <w:r w:rsidR="00DA2BCF" w:rsidRPr="00F312F9">
              <w:rPr>
                <w:i/>
                <w:sz w:val="20"/>
                <w:szCs w:val="20"/>
                <w:lang w:val="sv-SE"/>
              </w:rPr>
              <w:br/>
            </w:r>
            <w:r w:rsidRPr="00F312F9">
              <w:rPr>
                <w:i/>
                <w:sz w:val="20"/>
                <w:szCs w:val="20"/>
                <w:lang w:val="sv-SE"/>
              </w:rPr>
              <w:t>publikationen</w:t>
            </w:r>
          </w:p>
        </w:tc>
        <w:tc>
          <w:tcPr>
            <w:tcW w:w="7584" w:type="dxa"/>
            <w:gridSpan w:val="6"/>
            <w:tcBorders>
              <w:top w:val="single" w:sz="4" w:space="0" w:color="auto"/>
              <w:left w:val="single" w:sz="4" w:space="0" w:color="auto"/>
              <w:bottom w:val="single" w:sz="4" w:space="0" w:color="auto"/>
              <w:right w:val="single" w:sz="4" w:space="0" w:color="auto"/>
            </w:tcBorders>
            <w:hideMark/>
          </w:tcPr>
          <w:p w14:paraId="1524CBAC" w14:textId="77777777" w:rsidR="00EA0D87" w:rsidRPr="00F312F9" w:rsidRDefault="00EA0D87" w:rsidP="00F14CF7">
            <w:pPr>
              <w:rPr>
                <w:sz w:val="20"/>
                <w:szCs w:val="20"/>
                <w:lang w:val="sv-SE"/>
              </w:rPr>
            </w:pPr>
            <w:r w:rsidRPr="00F312F9">
              <w:rPr>
                <w:sz w:val="20"/>
                <w:szCs w:val="20"/>
                <w:lang w:val="sv-SE"/>
              </w:rPr>
              <w:t>Vattenverksföreningen, www.vvy.fi</w:t>
            </w:r>
          </w:p>
        </w:tc>
      </w:tr>
      <w:tr w:rsidR="00C40306" w:rsidRPr="004132E9" w14:paraId="5A8B12EE"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tcPr>
          <w:p w14:paraId="4F28D4E1" w14:textId="77777777" w:rsidR="00C40306" w:rsidRPr="00F312F9" w:rsidRDefault="00C40306" w:rsidP="00F14CF7">
            <w:pPr>
              <w:tabs>
                <w:tab w:val="left" w:pos="2127"/>
              </w:tabs>
              <w:ind w:left="34" w:right="175"/>
              <w:rPr>
                <w:i/>
                <w:sz w:val="20"/>
                <w:szCs w:val="20"/>
                <w:lang w:val="sv-SE"/>
              </w:rPr>
            </w:pPr>
          </w:p>
        </w:tc>
        <w:tc>
          <w:tcPr>
            <w:tcW w:w="7584" w:type="dxa"/>
            <w:gridSpan w:val="6"/>
            <w:tcBorders>
              <w:top w:val="single" w:sz="4" w:space="0" w:color="auto"/>
              <w:left w:val="single" w:sz="4" w:space="0" w:color="auto"/>
              <w:bottom w:val="single" w:sz="4" w:space="0" w:color="auto"/>
              <w:right w:val="single" w:sz="4" w:space="0" w:color="auto"/>
            </w:tcBorders>
          </w:tcPr>
          <w:p w14:paraId="6C7B8ADC" w14:textId="42FFFC27" w:rsidR="00C40306" w:rsidRPr="00F312F9" w:rsidRDefault="00C40306" w:rsidP="00F14CF7">
            <w:pPr>
              <w:rPr>
                <w:sz w:val="20"/>
                <w:szCs w:val="20"/>
                <w:lang w:val="sv-SE"/>
              </w:rPr>
            </w:pPr>
            <w:r w:rsidRPr="00F312F9">
              <w:rPr>
                <w:sz w:val="20"/>
                <w:szCs w:val="20"/>
                <w:lang w:val="sv-SE"/>
              </w:rPr>
              <w:t>Författarna är ensamt ansvariga för rapportens innehåll, varför detta ej kan åberopas såsom representerande Vattenverksföreningens ståndpunkt.</w:t>
            </w:r>
          </w:p>
        </w:tc>
      </w:tr>
    </w:tbl>
    <w:p w14:paraId="68487700" w14:textId="77777777" w:rsidR="00EA0D87" w:rsidRPr="00A61515" w:rsidRDefault="00EA0D87" w:rsidP="00EA0D87">
      <w:pPr>
        <w:rPr>
          <w:vanish/>
          <w:lang w:val="sv-FI"/>
        </w:rPr>
      </w:pPr>
    </w:p>
    <w:p w14:paraId="3F0A2E77" w14:textId="77777777" w:rsidR="00EA0D87" w:rsidRPr="00A61515" w:rsidRDefault="00EA0D87" w:rsidP="00AF31EC">
      <w:pPr>
        <w:tabs>
          <w:tab w:val="left" w:pos="4599"/>
        </w:tabs>
        <w:rPr>
          <w:szCs w:val="22"/>
          <w:lang w:val="sv-FI"/>
        </w:rPr>
      </w:pPr>
    </w:p>
    <w:p w14:paraId="599C1866" w14:textId="77777777" w:rsidR="00A6565C" w:rsidRPr="00A61515" w:rsidRDefault="00A6565C">
      <w:pPr>
        <w:rPr>
          <w:b/>
          <w:szCs w:val="22"/>
          <w:lang w:val="sv-SE"/>
        </w:rPr>
      </w:pPr>
      <w:r w:rsidRPr="00A61515">
        <w:rPr>
          <w:b/>
          <w:szCs w:val="22"/>
          <w:lang w:val="sv-SE"/>
        </w:rPr>
        <w:br w:type="page"/>
      </w:r>
    </w:p>
    <w:p w14:paraId="16659F34" w14:textId="3E14E6E6" w:rsidR="00AF31EC" w:rsidRPr="00A61515" w:rsidRDefault="00E67650" w:rsidP="0005328B">
      <w:pPr>
        <w:pStyle w:val="Otsikkoesi"/>
      </w:pPr>
      <w:bookmarkStart w:id="2" w:name="_Toc485119253"/>
      <w:r w:rsidRPr="00A61515">
        <w:lastRenderedPageBreak/>
        <w:t>S</w:t>
      </w:r>
      <w:r w:rsidR="00A93EC1" w:rsidRPr="00A61515">
        <w:t>isällysluettelo</w:t>
      </w:r>
      <w:bookmarkEnd w:id="2"/>
    </w:p>
    <w:p w14:paraId="581B416A" w14:textId="187A88F3" w:rsidR="00870135" w:rsidRPr="00A61515" w:rsidRDefault="00EB7CBC">
      <w:pPr>
        <w:pStyle w:val="Sisluet1"/>
        <w:rPr>
          <w:rFonts w:asciiTheme="minorHAnsi" w:eastAsiaTheme="minorEastAsia" w:hAnsiTheme="minorHAnsi" w:cstheme="minorBidi"/>
          <w:color w:val="auto"/>
          <w:kern w:val="2"/>
          <w:sz w:val="24"/>
          <w:lang w:eastAsia="en-GB"/>
          <w14:ligatures w14:val="standardContextual"/>
        </w:rPr>
      </w:pPr>
      <w:r w:rsidRPr="00A61515">
        <w:rPr>
          <w:smallCaps/>
          <w:szCs w:val="22"/>
        </w:rPr>
        <w:fldChar w:fldCharType="begin"/>
      </w:r>
      <w:r w:rsidRPr="00A61515">
        <w:rPr>
          <w:smallCaps/>
          <w:szCs w:val="22"/>
        </w:rPr>
        <w:instrText xml:space="preserve"> TOC \o "1-3" \h \z \u </w:instrText>
      </w:r>
      <w:r w:rsidRPr="00A61515">
        <w:rPr>
          <w:smallCaps/>
          <w:szCs w:val="22"/>
        </w:rPr>
        <w:fldChar w:fldCharType="separate"/>
      </w:r>
      <w:hyperlink w:anchor="_Toc231292582" w:history="1">
        <w:r w:rsidR="00870135" w:rsidRPr="00A61515">
          <w:rPr>
            <w:rStyle w:val="Hyperlinkki"/>
          </w:rPr>
          <w:t>1</w:t>
        </w:r>
        <w:r w:rsidR="00870135" w:rsidRPr="00A61515">
          <w:rPr>
            <w:rFonts w:asciiTheme="minorHAnsi" w:eastAsiaTheme="minorEastAsia" w:hAnsiTheme="minorHAnsi" w:cstheme="minorBidi"/>
            <w:color w:val="auto"/>
            <w:kern w:val="2"/>
            <w:sz w:val="24"/>
            <w:lang w:eastAsia="en-GB"/>
            <w14:ligatures w14:val="standardContextual"/>
          </w:rPr>
          <w:tab/>
        </w:r>
        <w:r w:rsidR="00870135" w:rsidRPr="00A61515">
          <w:rPr>
            <w:rStyle w:val="Hyperlinkki"/>
          </w:rPr>
          <w:t>YLEISET SOPIMUS- JA TOIMITUSEHDOT</w:t>
        </w:r>
        <w:r w:rsidR="00870135" w:rsidRPr="00A61515">
          <w:rPr>
            <w:webHidden/>
          </w:rPr>
          <w:tab/>
        </w:r>
        <w:r w:rsidR="00870135" w:rsidRPr="00A61515">
          <w:rPr>
            <w:webHidden/>
          </w:rPr>
          <w:fldChar w:fldCharType="begin"/>
        </w:r>
        <w:r w:rsidR="00870135" w:rsidRPr="00A61515">
          <w:rPr>
            <w:webHidden/>
          </w:rPr>
          <w:instrText xml:space="preserve"> PAGEREF _Toc231292582 \h </w:instrText>
        </w:r>
        <w:r w:rsidR="00870135" w:rsidRPr="00A61515">
          <w:rPr>
            <w:webHidden/>
          </w:rPr>
        </w:r>
        <w:r w:rsidR="00870135" w:rsidRPr="00A61515">
          <w:rPr>
            <w:webHidden/>
          </w:rPr>
          <w:fldChar w:fldCharType="separate"/>
        </w:r>
        <w:r w:rsidR="00870135" w:rsidRPr="00A61515">
          <w:rPr>
            <w:webHidden/>
          </w:rPr>
          <w:t>7</w:t>
        </w:r>
        <w:r w:rsidR="00870135" w:rsidRPr="00A61515">
          <w:rPr>
            <w:webHidden/>
          </w:rPr>
          <w:fldChar w:fldCharType="end"/>
        </w:r>
      </w:hyperlink>
    </w:p>
    <w:p w14:paraId="28A95ED1" w14:textId="6DCC44B2"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83" w:history="1">
        <w:r w:rsidRPr="00A61515">
          <w:rPr>
            <w:rStyle w:val="Hyperlinkki"/>
            <w:noProof/>
          </w:rPr>
          <w:t>1.1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Soveltamisala</w:t>
        </w:r>
        <w:r w:rsidRPr="00A61515">
          <w:rPr>
            <w:noProof/>
            <w:webHidden/>
          </w:rPr>
          <w:tab/>
        </w:r>
        <w:r w:rsidRPr="00A61515">
          <w:rPr>
            <w:noProof/>
            <w:webHidden/>
          </w:rPr>
          <w:fldChar w:fldCharType="begin"/>
        </w:r>
        <w:r w:rsidRPr="00A61515">
          <w:rPr>
            <w:noProof/>
            <w:webHidden/>
          </w:rPr>
          <w:instrText xml:space="preserve"> PAGEREF _Toc231292583 \h </w:instrText>
        </w:r>
        <w:r w:rsidRPr="00A61515">
          <w:rPr>
            <w:noProof/>
            <w:webHidden/>
          </w:rPr>
        </w:r>
        <w:r w:rsidRPr="00A61515">
          <w:rPr>
            <w:noProof/>
            <w:webHidden/>
          </w:rPr>
          <w:fldChar w:fldCharType="separate"/>
        </w:r>
        <w:r w:rsidRPr="00A61515">
          <w:rPr>
            <w:noProof/>
            <w:webHidden/>
          </w:rPr>
          <w:t>7</w:t>
        </w:r>
        <w:r w:rsidRPr="00A61515">
          <w:rPr>
            <w:noProof/>
            <w:webHidden/>
          </w:rPr>
          <w:fldChar w:fldCharType="end"/>
        </w:r>
      </w:hyperlink>
    </w:p>
    <w:p w14:paraId="04A75391" w14:textId="19761043"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84" w:history="1">
        <w:r w:rsidRPr="00A61515">
          <w:rPr>
            <w:rStyle w:val="Hyperlinkki"/>
            <w:noProof/>
          </w:rPr>
          <w:t>1.2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Voimaantulo</w:t>
        </w:r>
        <w:r w:rsidRPr="00A61515">
          <w:rPr>
            <w:noProof/>
            <w:webHidden/>
          </w:rPr>
          <w:tab/>
        </w:r>
        <w:r w:rsidRPr="00A61515">
          <w:rPr>
            <w:noProof/>
            <w:webHidden/>
          </w:rPr>
          <w:fldChar w:fldCharType="begin"/>
        </w:r>
        <w:r w:rsidRPr="00A61515">
          <w:rPr>
            <w:noProof/>
            <w:webHidden/>
          </w:rPr>
          <w:instrText xml:space="preserve"> PAGEREF _Toc231292584 \h </w:instrText>
        </w:r>
        <w:r w:rsidRPr="00A61515">
          <w:rPr>
            <w:noProof/>
            <w:webHidden/>
          </w:rPr>
        </w:r>
        <w:r w:rsidRPr="00A61515">
          <w:rPr>
            <w:noProof/>
            <w:webHidden/>
          </w:rPr>
          <w:fldChar w:fldCharType="separate"/>
        </w:r>
        <w:r w:rsidRPr="00A61515">
          <w:rPr>
            <w:noProof/>
            <w:webHidden/>
          </w:rPr>
          <w:t>7</w:t>
        </w:r>
        <w:r w:rsidRPr="00A61515">
          <w:rPr>
            <w:noProof/>
            <w:webHidden/>
          </w:rPr>
          <w:fldChar w:fldCharType="end"/>
        </w:r>
      </w:hyperlink>
    </w:p>
    <w:p w14:paraId="223D9AC6" w14:textId="6DC25145"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85" w:history="1">
        <w:r w:rsidRPr="00A61515">
          <w:rPr>
            <w:rStyle w:val="Hyperlinkki"/>
            <w:noProof/>
          </w:rPr>
          <w:t>1.3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Soveltamisjärjestys</w:t>
        </w:r>
        <w:r w:rsidRPr="00A61515">
          <w:rPr>
            <w:noProof/>
            <w:webHidden/>
          </w:rPr>
          <w:tab/>
        </w:r>
        <w:r w:rsidRPr="00A61515">
          <w:rPr>
            <w:noProof/>
            <w:webHidden/>
          </w:rPr>
          <w:fldChar w:fldCharType="begin"/>
        </w:r>
        <w:r w:rsidRPr="00A61515">
          <w:rPr>
            <w:noProof/>
            <w:webHidden/>
          </w:rPr>
          <w:instrText xml:space="preserve"> PAGEREF _Toc231292585 \h </w:instrText>
        </w:r>
        <w:r w:rsidRPr="00A61515">
          <w:rPr>
            <w:noProof/>
            <w:webHidden/>
          </w:rPr>
        </w:r>
        <w:r w:rsidRPr="00A61515">
          <w:rPr>
            <w:noProof/>
            <w:webHidden/>
          </w:rPr>
          <w:fldChar w:fldCharType="separate"/>
        </w:r>
        <w:r w:rsidRPr="00A61515">
          <w:rPr>
            <w:noProof/>
            <w:webHidden/>
          </w:rPr>
          <w:t>7</w:t>
        </w:r>
        <w:r w:rsidRPr="00A61515">
          <w:rPr>
            <w:noProof/>
            <w:webHidden/>
          </w:rPr>
          <w:fldChar w:fldCharType="end"/>
        </w:r>
      </w:hyperlink>
    </w:p>
    <w:p w14:paraId="30676124" w14:textId="7BDD3C9B"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586" w:history="1">
        <w:r w:rsidRPr="00A61515">
          <w:rPr>
            <w:rStyle w:val="Hyperlinkki"/>
          </w:rPr>
          <w:t>2</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MÄÄRITELMÄT</w:t>
        </w:r>
        <w:r w:rsidRPr="00A61515">
          <w:rPr>
            <w:webHidden/>
          </w:rPr>
          <w:tab/>
        </w:r>
        <w:r w:rsidRPr="00A61515">
          <w:rPr>
            <w:webHidden/>
          </w:rPr>
          <w:fldChar w:fldCharType="begin"/>
        </w:r>
        <w:r w:rsidRPr="00A61515">
          <w:rPr>
            <w:webHidden/>
          </w:rPr>
          <w:instrText xml:space="preserve"> PAGEREF _Toc231292586 \h </w:instrText>
        </w:r>
        <w:r w:rsidRPr="00A61515">
          <w:rPr>
            <w:webHidden/>
          </w:rPr>
        </w:r>
        <w:r w:rsidRPr="00A61515">
          <w:rPr>
            <w:webHidden/>
          </w:rPr>
          <w:fldChar w:fldCharType="separate"/>
        </w:r>
        <w:r w:rsidRPr="00A61515">
          <w:rPr>
            <w:webHidden/>
          </w:rPr>
          <w:t>8</w:t>
        </w:r>
        <w:r w:rsidRPr="00A61515">
          <w:rPr>
            <w:webHidden/>
          </w:rPr>
          <w:fldChar w:fldCharType="end"/>
        </w:r>
      </w:hyperlink>
    </w:p>
    <w:p w14:paraId="0906794C" w14:textId="31364927"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87" w:history="1">
        <w:r w:rsidRPr="00A61515">
          <w:rPr>
            <w:rStyle w:val="Hyperlinkki"/>
            <w:noProof/>
          </w:rPr>
          <w:t>2.1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Asiakas</w:t>
        </w:r>
        <w:r w:rsidRPr="00A61515">
          <w:rPr>
            <w:noProof/>
            <w:webHidden/>
          </w:rPr>
          <w:tab/>
        </w:r>
        <w:r w:rsidRPr="00A61515">
          <w:rPr>
            <w:noProof/>
            <w:webHidden/>
          </w:rPr>
          <w:fldChar w:fldCharType="begin"/>
        </w:r>
        <w:r w:rsidRPr="00A61515">
          <w:rPr>
            <w:noProof/>
            <w:webHidden/>
          </w:rPr>
          <w:instrText xml:space="preserve"> PAGEREF _Toc231292587 \h </w:instrText>
        </w:r>
        <w:r w:rsidRPr="00A61515">
          <w:rPr>
            <w:noProof/>
            <w:webHidden/>
          </w:rPr>
        </w:r>
        <w:r w:rsidRPr="00A61515">
          <w:rPr>
            <w:noProof/>
            <w:webHidden/>
          </w:rPr>
          <w:fldChar w:fldCharType="separate"/>
        </w:r>
        <w:r w:rsidRPr="00A61515">
          <w:rPr>
            <w:noProof/>
            <w:webHidden/>
          </w:rPr>
          <w:t>8</w:t>
        </w:r>
        <w:r w:rsidRPr="00A61515">
          <w:rPr>
            <w:noProof/>
            <w:webHidden/>
          </w:rPr>
          <w:fldChar w:fldCharType="end"/>
        </w:r>
      </w:hyperlink>
    </w:p>
    <w:p w14:paraId="58681C91" w14:textId="632777A9"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88" w:history="1">
        <w:r w:rsidRPr="00A61515">
          <w:rPr>
            <w:rStyle w:val="Hyperlinkki"/>
            <w:noProof/>
          </w:rPr>
          <w:t>2.2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Hinnasto ja palvelumaksuhinnasto</w:t>
        </w:r>
        <w:r w:rsidRPr="00A61515">
          <w:rPr>
            <w:noProof/>
            <w:webHidden/>
          </w:rPr>
          <w:tab/>
        </w:r>
        <w:r w:rsidRPr="00A61515">
          <w:rPr>
            <w:noProof/>
            <w:webHidden/>
          </w:rPr>
          <w:fldChar w:fldCharType="begin"/>
        </w:r>
        <w:r w:rsidRPr="00A61515">
          <w:rPr>
            <w:noProof/>
            <w:webHidden/>
          </w:rPr>
          <w:instrText xml:space="preserve"> PAGEREF _Toc231292588 \h </w:instrText>
        </w:r>
        <w:r w:rsidRPr="00A61515">
          <w:rPr>
            <w:noProof/>
            <w:webHidden/>
          </w:rPr>
        </w:r>
        <w:r w:rsidRPr="00A61515">
          <w:rPr>
            <w:noProof/>
            <w:webHidden/>
          </w:rPr>
          <w:fldChar w:fldCharType="separate"/>
        </w:r>
        <w:r w:rsidRPr="00A61515">
          <w:rPr>
            <w:noProof/>
            <w:webHidden/>
          </w:rPr>
          <w:t>8</w:t>
        </w:r>
        <w:r w:rsidRPr="00A61515">
          <w:rPr>
            <w:noProof/>
            <w:webHidden/>
          </w:rPr>
          <w:fldChar w:fldCharType="end"/>
        </w:r>
      </w:hyperlink>
    </w:p>
    <w:p w14:paraId="2D1CDD37" w14:textId="69318F31"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89" w:history="1">
        <w:r w:rsidRPr="00A61515">
          <w:rPr>
            <w:rStyle w:val="Hyperlinkki"/>
            <w:noProof/>
          </w:rPr>
          <w:t>2.3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Huleveden viemäröinti</w:t>
        </w:r>
        <w:r w:rsidRPr="00A61515">
          <w:rPr>
            <w:noProof/>
            <w:webHidden/>
          </w:rPr>
          <w:tab/>
        </w:r>
        <w:r w:rsidRPr="00A61515">
          <w:rPr>
            <w:noProof/>
            <w:webHidden/>
          </w:rPr>
          <w:fldChar w:fldCharType="begin"/>
        </w:r>
        <w:r w:rsidRPr="00A61515">
          <w:rPr>
            <w:noProof/>
            <w:webHidden/>
          </w:rPr>
          <w:instrText xml:space="preserve"> PAGEREF _Toc231292589 \h </w:instrText>
        </w:r>
        <w:r w:rsidRPr="00A61515">
          <w:rPr>
            <w:noProof/>
            <w:webHidden/>
          </w:rPr>
        </w:r>
        <w:r w:rsidRPr="00A61515">
          <w:rPr>
            <w:noProof/>
            <w:webHidden/>
          </w:rPr>
          <w:fldChar w:fldCharType="separate"/>
        </w:r>
        <w:r w:rsidRPr="00A61515">
          <w:rPr>
            <w:noProof/>
            <w:webHidden/>
          </w:rPr>
          <w:t>8</w:t>
        </w:r>
        <w:r w:rsidRPr="00A61515">
          <w:rPr>
            <w:noProof/>
            <w:webHidden/>
          </w:rPr>
          <w:fldChar w:fldCharType="end"/>
        </w:r>
      </w:hyperlink>
    </w:p>
    <w:p w14:paraId="475F4818" w14:textId="50E431C0"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90" w:history="1">
        <w:r w:rsidRPr="00A61515">
          <w:rPr>
            <w:rStyle w:val="Hyperlinkki"/>
            <w:noProof/>
          </w:rPr>
          <w:t>2.4</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Hulevesi</w:t>
        </w:r>
        <w:r w:rsidRPr="00A61515">
          <w:rPr>
            <w:noProof/>
            <w:webHidden/>
          </w:rPr>
          <w:tab/>
        </w:r>
        <w:r w:rsidRPr="00A61515">
          <w:rPr>
            <w:noProof/>
            <w:webHidden/>
          </w:rPr>
          <w:fldChar w:fldCharType="begin"/>
        </w:r>
        <w:r w:rsidRPr="00A61515">
          <w:rPr>
            <w:noProof/>
            <w:webHidden/>
          </w:rPr>
          <w:instrText xml:space="preserve"> PAGEREF _Toc231292590 \h </w:instrText>
        </w:r>
        <w:r w:rsidRPr="00A61515">
          <w:rPr>
            <w:noProof/>
            <w:webHidden/>
          </w:rPr>
        </w:r>
        <w:r w:rsidRPr="00A61515">
          <w:rPr>
            <w:noProof/>
            <w:webHidden/>
          </w:rPr>
          <w:fldChar w:fldCharType="separate"/>
        </w:r>
        <w:r w:rsidRPr="00A61515">
          <w:rPr>
            <w:noProof/>
            <w:webHidden/>
          </w:rPr>
          <w:t>8</w:t>
        </w:r>
        <w:r w:rsidRPr="00A61515">
          <w:rPr>
            <w:noProof/>
            <w:webHidden/>
          </w:rPr>
          <w:fldChar w:fldCharType="end"/>
        </w:r>
      </w:hyperlink>
    </w:p>
    <w:p w14:paraId="2D5D94A4" w14:textId="2FCF3E91"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91" w:history="1">
        <w:r w:rsidRPr="00A61515">
          <w:rPr>
            <w:rStyle w:val="Hyperlinkki"/>
            <w:noProof/>
          </w:rPr>
          <w:t>2.5</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Kiinteistön haltija</w:t>
        </w:r>
        <w:r w:rsidRPr="00A61515">
          <w:rPr>
            <w:noProof/>
            <w:webHidden/>
          </w:rPr>
          <w:tab/>
        </w:r>
        <w:r w:rsidRPr="00A61515">
          <w:rPr>
            <w:noProof/>
            <w:webHidden/>
          </w:rPr>
          <w:fldChar w:fldCharType="begin"/>
        </w:r>
        <w:r w:rsidRPr="00A61515">
          <w:rPr>
            <w:noProof/>
            <w:webHidden/>
          </w:rPr>
          <w:instrText xml:space="preserve"> PAGEREF _Toc231292591 \h </w:instrText>
        </w:r>
        <w:r w:rsidRPr="00A61515">
          <w:rPr>
            <w:noProof/>
            <w:webHidden/>
          </w:rPr>
        </w:r>
        <w:r w:rsidRPr="00A61515">
          <w:rPr>
            <w:noProof/>
            <w:webHidden/>
          </w:rPr>
          <w:fldChar w:fldCharType="separate"/>
        </w:r>
        <w:r w:rsidRPr="00A61515">
          <w:rPr>
            <w:noProof/>
            <w:webHidden/>
          </w:rPr>
          <w:t>8</w:t>
        </w:r>
        <w:r w:rsidRPr="00A61515">
          <w:rPr>
            <w:noProof/>
            <w:webHidden/>
          </w:rPr>
          <w:fldChar w:fldCharType="end"/>
        </w:r>
      </w:hyperlink>
    </w:p>
    <w:p w14:paraId="7A1C1BD6" w14:textId="612C7968"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92" w:history="1">
        <w:r w:rsidRPr="00A61515">
          <w:rPr>
            <w:rStyle w:val="Hyperlinkki"/>
            <w:noProof/>
          </w:rPr>
          <w:t>2.6</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Kiinteistön vesi- ja viemärilaitteisto (kvv-laitteisto) ja tonttijohdot</w:t>
        </w:r>
        <w:r w:rsidRPr="00A61515">
          <w:rPr>
            <w:noProof/>
            <w:webHidden/>
          </w:rPr>
          <w:tab/>
        </w:r>
        <w:r w:rsidRPr="00A61515">
          <w:rPr>
            <w:noProof/>
            <w:webHidden/>
          </w:rPr>
          <w:fldChar w:fldCharType="begin"/>
        </w:r>
        <w:r w:rsidRPr="00A61515">
          <w:rPr>
            <w:noProof/>
            <w:webHidden/>
          </w:rPr>
          <w:instrText xml:space="preserve"> PAGEREF _Toc231292592 \h </w:instrText>
        </w:r>
        <w:r w:rsidRPr="00A61515">
          <w:rPr>
            <w:noProof/>
            <w:webHidden/>
          </w:rPr>
        </w:r>
        <w:r w:rsidRPr="00A61515">
          <w:rPr>
            <w:noProof/>
            <w:webHidden/>
          </w:rPr>
          <w:fldChar w:fldCharType="separate"/>
        </w:r>
        <w:r w:rsidRPr="00A61515">
          <w:rPr>
            <w:noProof/>
            <w:webHidden/>
          </w:rPr>
          <w:t>8</w:t>
        </w:r>
        <w:r w:rsidRPr="00A61515">
          <w:rPr>
            <w:noProof/>
            <w:webHidden/>
          </w:rPr>
          <w:fldChar w:fldCharType="end"/>
        </w:r>
      </w:hyperlink>
    </w:p>
    <w:p w14:paraId="2364CCCA" w14:textId="1549F867"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93" w:history="1">
        <w:r w:rsidRPr="00A61515">
          <w:rPr>
            <w:rStyle w:val="Hyperlinkki"/>
            <w:noProof/>
          </w:rPr>
          <w:t>2.7</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Kuluttaja</w:t>
        </w:r>
        <w:r w:rsidRPr="00A61515">
          <w:rPr>
            <w:noProof/>
            <w:webHidden/>
          </w:rPr>
          <w:tab/>
        </w:r>
        <w:r w:rsidRPr="00A61515">
          <w:rPr>
            <w:noProof/>
            <w:webHidden/>
          </w:rPr>
          <w:fldChar w:fldCharType="begin"/>
        </w:r>
        <w:r w:rsidRPr="00A61515">
          <w:rPr>
            <w:noProof/>
            <w:webHidden/>
          </w:rPr>
          <w:instrText xml:space="preserve"> PAGEREF _Toc231292593 \h </w:instrText>
        </w:r>
        <w:r w:rsidRPr="00A61515">
          <w:rPr>
            <w:noProof/>
            <w:webHidden/>
          </w:rPr>
        </w:r>
        <w:r w:rsidRPr="00A61515">
          <w:rPr>
            <w:noProof/>
            <w:webHidden/>
          </w:rPr>
          <w:fldChar w:fldCharType="separate"/>
        </w:r>
        <w:r w:rsidRPr="00A61515">
          <w:rPr>
            <w:noProof/>
            <w:webHidden/>
          </w:rPr>
          <w:t>9</w:t>
        </w:r>
        <w:r w:rsidRPr="00A61515">
          <w:rPr>
            <w:noProof/>
            <w:webHidden/>
          </w:rPr>
          <w:fldChar w:fldCharType="end"/>
        </w:r>
      </w:hyperlink>
    </w:p>
    <w:p w14:paraId="6D11385F" w14:textId="7D5D0354"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94" w:history="1">
        <w:r w:rsidRPr="00A61515">
          <w:rPr>
            <w:rStyle w:val="Hyperlinkki"/>
            <w:noProof/>
          </w:rPr>
          <w:t>2.8</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Liittyjä</w:t>
        </w:r>
        <w:r w:rsidRPr="00A61515">
          <w:rPr>
            <w:noProof/>
            <w:webHidden/>
          </w:rPr>
          <w:tab/>
        </w:r>
        <w:r w:rsidRPr="00A61515">
          <w:rPr>
            <w:noProof/>
            <w:webHidden/>
          </w:rPr>
          <w:fldChar w:fldCharType="begin"/>
        </w:r>
        <w:r w:rsidRPr="00A61515">
          <w:rPr>
            <w:noProof/>
            <w:webHidden/>
          </w:rPr>
          <w:instrText xml:space="preserve"> PAGEREF _Toc231292594 \h </w:instrText>
        </w:r>
        <w:r w:rsidRPr="00A61515">
          <w:rPr>
            <w:noProof/>
            <w:webHidden/>
          </w:rPr>
        </w:r>
        <w:r w:rsidRPr="00A61515">
          <w:rPr>
            <w:noProof/>
            <w:webHidden/>
          </w:rPr>
          <w:fldChar w:fldCharType="separate"/>
        </w:r>
        <w:r w:rsidRPr="00A61515">
          <w:rPr>
            <w:noProof/>
            <w:webHidden/>
          </w:rPr>
          <w:t>9</w:t>
        </w:r>
        <w:r w:rsidRPr="00A61515">
          <w:rPr>
            <w:noProof/>
            <w:webHidden/>
          </w:rPr>
          <w:fldChar w:fldCharType="end"/>
        </w:r>
      </w:hyperlink>
    </w:p>
    <w:p w14:paraId="48AC904B" w14:textId="1404F3E4"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595" w:history="1">
        <w:r w:rsidRPr="00A61515">
          <w:rPr>
            <w:rStyle w:val="Hyperlinkki"/>
            <w:noProof/>
          </w:rPr>
          <w:t>2.9</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Liittymä</w:t>
        </w:r>
        <w:r w:rsidRPr="00A61515">
          <w:rPr>
            <w:noProof/>
            <w:webHidden/>
          </w:rPr>
          <w:tab/>
        </w:r>
        <w:r w:rsidRPr="00A61515">
          <w:rPr>
            <w:noProof/>
            <w:webHidden/>
          </w:rPr>
          <w:fldChar w:fldCharType="begin"/>
        </w:r>
        <w:r w:rsidRPr="00A61515">
          <w:rPr>
            <w:noProof/>
            <w:webHidden/>
          </w:rPr>
          <w:instrText xml:space="preserve"> PAGEREF _Toc231292595 \h </w:instrText>
        </w:r>
        <w:r w:rsidRPr="00A61515">
          <w:rPr>
            <w:noProof/>
            <w:webHidden/>
          </w:rPr>
        </w:r>
        <w:r w:rsidRPr="00A61515">
          <w:rPr>
            <w:noProof/>
            <w:webHidden/>
          </w:rPr>
          <w:fldChar w:fldCharType="separate"/>
        </w:r>
        <w:r w:rsidRPr="00A61515">
          <w:rPr>
            <w:noProof/>
            <w:webHidden/>
          </w:rPr>
          <w:t>9</w:t>
        </w:r>
        <w:r w:rsidRPr="00A61515">
          <w:rPr>
            <w:noProof/>
            <w:webHidden/>
          </w:rPr>
          <w:fldChar w:fldCharType="end"/>
        </w:r>
      </w:hyperlink>
    </w:p>
    <w:p w14:paraId="1F2869C9" w14:textId="1FAA0CFD"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596" w:history="1">
        <w:r w:rsidRPr="00A61515">
          <w:rPr>
            <w:rStyle w:val="Hyperlinkki"/>
            <w:noProof/>
          </w:rPr>
          <w:t>2.10</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Liittämiskohta</w:t>
        </w:r>
        <w:r w:rsidRPr="00A61515">
          <w:rPr>
            <w:noProof/>
            <w:webHidden/>
          </w:rPr>
          <w:tab/>
        </w:r>
        <w:r w:rsidRPr="00A61515">
          <w:rPr>
            <w:noProof/>
            <w:webHidden/>
          </w:rPr>
          <w:fldChar w:fldCharType="begin"/>
        </w:r>
        <w:r w:rsidRPr="00A61515">
          <w:rPr>
            <w:noProof/>
            <w:webHidden/>
          </w:rPr>
          <w:instrText xml:space="preserve"> PAGEREF _Toc231292596 \h </w:instrText>
        </w:r>
        <w:r w:rsidRPr="00A61515">
          <w:rPr>
            <w:noProof/>
            <w:webHidden/>
          </w:rPr>
        </w:r>
        <w:r w:rsidRPr="00A61515">
          <w:rPr>
            <w:noProof/>
            <w:webHidden/>
          </w:rPr>
          <w:fldChar w:fldCharType="separate"/>
        </w:r>
        <w:r w:rsidRPr="00A61515">
          <w:rPr>
            <w:noProof/>
            <w:webHidden/>
          </w:rPr>
          <w:t>9</w:t>
        </w:r>
        <w:r w:rsidRPr="00A61515">
          <w:rPr>
            <w:noProof/>
            <w:webHidden/>
          </w:rPr>
          <w:fldChar w:fldCharType="end"/>
        </w:r>
      </w:hyperlink>
    </w:p>
    <w:p w14:paraId="6C6F0402" w14:textId="5D8201BC"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597" w:history="1">
        <w:r w:rsidRPr="00A61515">
          <w:rPr>
            <w:rStyle w:val="Hyperlinkki"/>
            <w:noProof/>
          </w:rPr>
          <w:t>2.11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Padotuskorkeus</w:t>
        </w:r>
        <w:r w:rsidRPr="00A61515">
          <w:rPr>
            <w:noProof/>
            <w:webHidden/>
          </w:rPr>
          <w:tab/>
        </w:r>
        <w:r w:rsidRPr="00A61515">
          <w:rPr>
            <w:noProof/>
            <w:webHidden/>
          </w:rPr>
          <w:fldChar w:fldCharType="begin"/>
        </w:r>
        <w:r w:rsidRPr="00A61515">
          <w:rPr>
            <w:noProof/>
            <w:webHidden/>
          </w:rPr>
          <w:instrText xml:space="preserve"> PAGEREF _Toc231292597 \h </w:instrText>
        </w:r>
        <w:r w:rsidRPr="00A61515">
          <w:rPr>
            <w:noProof/>
            <w:webHidden/>
          </w:rPr>
        </w:r>
        <w:r w:rsidRPr="00A61515">
          <w:rPr>
            <w:noProof/>
            <w:webHidden/>
          </w:rPr>
          <w:fldChar w:fldCharType="separate"/>
        </w:r>
        <w:r w:rsidRPr="00A61515">
          <w:rPr>
            <w:noProof/>
            <w:webHidden/>
          </w:rPr>
          <w:t>9</w:t>
        </w:r>
        <w:r w:rsidRPr="00A61515">
          <w:rPr>
            <w:noProof/>
            <w:webHidden/>
          </w:rPr>
          <w:fldChar w:fldCharType="end"/>
        </w:r>
      </w:hyperlink>
    </w:p>
    <w:p w14:paraId="79F99F35" w14:textId="38619CB6"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598" w:history="1">
        <w:r w:rsidRPr="00A61515">
          <w:rPr>
            <w:rStyle w:val="Hyperlinkki"/>
            <w:noProof/>
          </w:rPr>
          <w:t>2.12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Tuuletusviemäri</w:t>
        </w:r>
        <w:r w:rsidRPr="00A61515">
          <w:rPr>
            <w:noProof/>
            <w:webHidden/>
          </w:rPr>
          <w:tab/>
        </w:r>
        <w:r w:rsidRPr="00A61515">
          <w:rPr>
            <w:noProof/>
            <w:webHidden/>
          </w:rPr>
          <w:fldChar w:fldCharType="begin"/>
        </w:r>
        <w:r w:rsidRPr="00A61515">
          <w:rPr>
            <w:noProof/>
            <w:webHidden/>
          </w:rPr>
          <w:instrText xml:space="preserve"> PAGEREF _Toc231292598 \h </w:instrText>
        </w:r>
        <w:r w:rsidRPr="00A61515">
          <w:rPr>
            <w:noProof/>
            <w:webHidden/>
          </w:rPr>
        </w:r>
        <w:r w:rsidRPr="00A61515">
          <w:rPr>
            <w:noProof/>
            <w:webHidden/>
          </w:rPr>
          <w:fldChar w:fldCharType="separate"/>
        </w:r>
        <w:r w:rsidRPr="00A61515">
          <w:rPr>
            <w:noProof/>
            <w:webHidden/>
          </w:rPr>
          <w:t>9</w:t>
        </w:r>
        <w:r w:rsidRPr="00A61515">
          <w:rPr>
            <w:noProof/>
            <w:webHidden/>
          </w:rPr>
          <w:fldChar w:fldCharType="end"/>
        </w:r>
      </w:hyperlink>
    </w:p>
    <w:p w14:paraId="785DB667" w14:textId="2387E633"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599" w:history="1">
        <w:r w:rsidRPr="00A61515">
          <w:rPr>
            <w:rStyle w:val="Hyperlinkki"/>
            <w:noProof/>
          </w:rPr>
          <w:t>2.13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vesihuollon toiminta-alue</w:t>
        </w:r>
        <w:r w:rsidRPr="00A61515">
          <w:rPr>
            <w:noProof/>
            <w:webHidden/>
          </w:rPr>
          <w:tab/>
        </w:r>
        <w:r w:rsidRPr="00A61515">
          <w:rPr>
            <w:noProof/>
            <w:webHidden/>
          </w:rPr>
          <w:fldChar w:fldCharType="begin"/>
        </w:r>
        <w:r w:rsidRPr="00A61515">
          <w:rPr>
            <w:noProof/>
            <w:webHidden/>
          </w:rPr>
          <w:instrText xml:space="preserve"> PAGEREF _Toc231292599 \h </w:instrText>
        </w:r>
        <w:r w:rsidRPr="00A61515">
          <w:rPr>
            <w:noProof/>
            <w:webHidden/>
          </w:rPr>
        </w:r>
        <w:r w:rsidRPr="00A61515">
          <w:rPr>
            <w:noProof/>
            <w:webHidden/>
          </w:rPr>
          <w:fldChar w:fldCharType="separate"/>
        </w:r>
        <w:r w:rsidRPr="00A61515">
          <w:rPr>
            <w:noProof/>
            <w:webHidden/>
          </w:rPr>
          <w:t>9</w:t>
        </w:r>
        <w:r w:rsidRPr="00A61515">
          <w:rPr>
            <w:noProof/>
            <w:webHidden/>
          </w:rPr>
          <w:fldChar w:fldCharType="end"/>
        </w:r>
      </w:hyperlink>
    </w:p>
    <w:p w14:paraId="3E2B7AE3" w14:textId="4CF6AF88"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00" w:history="1">
        <w:r w:rsidRPr="00A61515">
          <w:rPr>
            <w:rStyle w:val="Hyperlinkki"/>
            <w:noProof/>
          </w:rPr>
          <w:t>2.14</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Vesihuolto</w:t>
        </w:r>
        <w:r w:rsidRPr="00A61515">
          <w:rPr>
            <w:noProof/>
            <w:webHidden/>
          </w:rPr>
          <w:tab/>
        </w:r>
        <w:r w:rsidRPr="00A61515">
          <w:rPr>
            <w:noProof/>
            <w:webHidden/>
          </w:rPr>
          <w:fldChar w:fldCharType="begin"/>
        </w:r>
        <w:r w:rsidRPr="00A61515">
          <w:rPr>
            <w:noProof/>
            <w:webHidden/>
          </w:rPr>
          <w:instrText xml:space="preserve"> PAGEREF _Toc231292600 \h </w:instrText>
        </w:r>
        <w:r w:rsidRPr="00A61515">
          <w:rPr>
            <w:noProof/>
            <w:webHidden/>
          </w:rPr>
        </w:r>
        <w:r w:rsidRPr="00A61515">
          <w:rPr>
            <w:noProof/>
            <w:webHidden/>
          </w:rPr>
          <w:fldChar w:fldCharType="separate"/>
        </w:r>
        <w:r w:rsidRPr="00A61515">
          <w:rPr>
            <w:noProof/>
            <w:webHidden/>
          </w:rPr>
          <w:t>9</w:t>
        </w:r>
        <w:r w:rsidRPr="00A61515">
          <w:rPr>
            <w:noProof/>
            <w:webHidden/>
          </w:rPr>
          <w:fldChar w:fldCharType="end"/>
        </w:r>
      </w:hyperlink>
    </w:p>
    <w:p w14:paraId="25163ED8" w14:textId="048204E8"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01" w:history="1">
        <w:r w:rsidRPr="00A61515">
          <w:rPr>
            <w:rStyle w:val="Hyperlinkki"/>
            <w:noProof/>
          </w:rPr>
          <w:t>2.15</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Vesihuoltolaitos</w:t>
        </w:r>
        <w:r w:rsidRPr="00A61515">
          <w:rPr>
            <w:noProof/>
            <w:webHidden/>
          </w:rPr>
          <w:tab/>
        </w:r>
        <w:r w:rsidRPr="00A61515">
          <w:rPr>
            <w:noProof/>
            <w:webHidden/>
          </w:rPr>
          <w:fldChar w:fldCharType="begin"/>
        </w:r>
        <w:r w:rsidRPr="00A61515">
          <w:rPr>
            <w:noProof/>
            <w:webHidden/>
          </w:rPr>
          <w:instrText xml:space="preserve"> PAGEREF _Toc231292601 \h </w:instrText>
        </w:r>
        <w:r w:rsidRPr="00A61515">
          <w:rPr>
            <w:noProof/>
            <w:webHidden/>
          </w:rPr>
        </w:r>
        <w:r w:rsidRPr="00A61515">
          <w:rPr>
            <w:noProof/>
            <w:webHidden/>
          </w:rPr>
          <w:fldChar w:fldCharType="separate"/>
        </w:r>
        <w:r w:rsidRPr="00A61515">
          <w:rPr>
            <w:noProof/>
            <w:webHidden/>
          </w:rPr>
          <w:t>10</w:t>
        </w:r>
        <w:r w:rsidRPr="00A61515">
          <w:rPr>
            <w:noProof/>
            <w:webHidden/>
          </w:rPr>
          <w:fldChar w:fldCharType="end"/>
        </w:r>
      </w:hyperlink>
    </w:p>
    <w:p w14:paraId="617598EB" w14:textId="082719A8"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02" w:history="1">
        <w:r w:rsidRPr="00A61515">
          <w:rPr>
            <w:rStyle w:val="Hyperlinkki"/>
            <w:noProof/>
          </w:rPr>
          <w:t>2.16</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Vesimittarin etäluenta</w:t>
        </w:r>
        <w:r w:rsidRPr="00A61515">
          <w:rPr>
            <w:noProof/>
            <w:webHidden/>
          </w:rPr>
          <w:tab/>
        </w:r>
        <w:r w:rsidRPr="00A61515">
          <w:rPr>
            <w:noProof/>
            <w:webHidden/>
          </w:rPr>
          <w:fldChar w:fldCharType="begin"/>
        </w:r>
        <w:r w:rsidRPr="00A61515">
          <w:rPr>
            <w:noProof/>
            <w:webHidden/>
          </w:rPr>
          <w:instrText xml:space="preserve"> PAGEREF _Toc231292602 \h </w:instrText>
        </w:r>
        <w:r w:rsidRPr="00A61515">
          <w:rPr>
            <w:noProof/>
            <w:webHidden/>
          </w:rPr>
        </w:r>
        <w:r w:rsidRPr="00A61515">
          <w:rPr>
            <w:noProof/>
            <w:webHidden/>
          </w:rPr>
          <w:fldChar w:fldCharType="separate"/>
        </w:r>
        <w:r w:rsidRPr="00A61515">
          <w:rPr>
            <w:noProof/>
            <w:webHidden/>
          </w:rPr>
          <w:t>10</w:t>
        </w:r>
        <w:r w:rsidRPr="00A61515">
          <w:rPr>
            <w:noProof/>
            <w:webHidden/>
          </w:rPr>
          <w:fldChar w:fldCharType="end"/>
        </w:r>
      </w:hyperlink>
    </w:p>
    <w:p w14:paraId="77784EE7" w14:textId="0072E31D"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03" w:history="1">
        <w:r w:rsidRPr="00A61515">
          <w:rPr>
            <w:rStyle w:val="Hyperlinkki"/>
            <w:noProof/>
          </w:rPr>
          <w:t>2.17</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Viemäri</w:t>
        </w:r>
        <w:r w:rsidRPr="00A61515">
          <w:rPr>
            <w:noProof/>
            <w:webHidden/>
          </w:rPr>
          <w:tab/>
        </w:r>
        <w:r w:rsidRPr="00A61515">
          <w:rPr>
            <w:noProof/>
            <w:webHidden/>
          </w:rPr>
          <w:fldChar w:fldCharType="begin"/>
        </w:r>
        <w:r w:rsidRPr="00A61515">
          <w:rPr>
            <w:noProof/>
            <w:webHidden/>
          </w:rPr>
          <w:instrText xml:space="preserve"> PAGEREF _Toc231292603 \h </w:instrText>
        </w:r>
        <w:r w:rsidRPr="00A61515">
          <w:rPr>
            <w:noProof/>
            <w:webHidden/>
          </w:rPr>
        </w:r>
        <w:r w:rsidRPr="00A61515">
          <w:rPr>
            <w:noProof/>
            <w:webHidden/>
          </w:rPr>
          <w:fldChar w:fldCharType="separate"/>
        </w:r>
        <w:r w:rsidRPr="00A61515">
          <w:rPr>
            <w:noProof/>
            <w:webHidden/>
          </w:rPr>
          <w:t>10</w:t>
        </w:r>
        <w:r w:rsidRPr="00A61515">
          <w:rPr>
            <w:noProof/>
            <w:webHidden/>
          </w:rPr>
          <w:fldChar w:fldCharType="end"/>
        </w:r>
      </w:hyperlink>
    </w:p>
    <w:p w14:paraId="5D77E475" w14:textId="7E8D35E2"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04" w:history="1">
        <w:r w:rsidRPr="00A61515">
          <w:rPr>
            <w:rStyle w:val="Hyperlinkki"/>
            <w:noProof/>
          </w:rPr>
          <w:t>2.18</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Viemärivesi</w:t>
        </w:r>
        <w:r w:rsidRPr="00A61515">
          <w:rPr>
            <w:noProof/>
            <w:webHidden/>
          </w:rPr>
          <w:tab/>
        </w:r>
        <w:r w:rsidRPr="00A61515">
          <w:rPr>
            <w:noProof/>
            <w:webHidden/>
          </w:rPr>
          <w:fldChar w:fldCharType="begin"/>
        </w:r>
        <w:r w:rsidRPr="00A61515">
          <w:rPr>
            <w:noProof/>
            <w:webHidden/>
          </w:rPr>
          <w:instrText xml:space="preserve"> PAGEREF _Toc231292604 \h </w:instrText>
        </w:r>
        <w:r w:rsidRPr="00A61515">
          <w:rPr>
            <w:noProof/>
            <w:webHidden/>
          </w:rPr>
        </w:r>
        <w:r w:rsidRPr="00A61515">
          <w:rPr>
            <w:noProof/>
            <w:webHidden/>
          </w:rPr>
          <w:fldChar w:fldCharType="separate"/>
        </w:r>
        <w:r w:rsidRPr="00A61515">
          <w:rPr>
            <w:noProof/>
            <w:webHidden/>
          </w:rPr>
          <w:t>10</w:t>
        </w:r>
        <w:r w:rsidRPr="00A61515">
          <w:rPr>
            <w:noProof/>
            <w:webHidden/>
          </w:rPr>
          <w:fldChar w:fldCharType="end"/>
        </w:r>
      </w:hyperlink>
    </w:p>
    <w:p w14:paraId="5B8455F6" w14:textId="17FEA5EA"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05" w:history="1">
        <w:r w:rsidRPr="00A61515">
          <w:rPr>
            <w:rStyle w:val="Hyperlinkki"/>
            <w:noProof/>
          </w:rPr>
          <w:t>2.19</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Viemäröinti</w:t>
        </w:r>
        <w:r w:rsidRPr="00A61515">
          <w:rPr>
            <w:noProof/>
            <w:webHidden/>
          </w:rPr>
          <w:tab/>
        </w:r>
        <w:r w:rsidRPr="00A61515">
          <w:rPr>
            <w:noProof/>
            <w:webHidden/>
          </w:rPr>
          <w:fldChar w:fldCharType="begin"/>
        </w:r>
        <w:r w:rsidRPr="00A61515">
          <w:rPr>
            <w:noProof/>
            <w:webHidden/>
          </w:rPr>
          <w:instrText xml:space="preserve"> PAGEREF _Toc231292605 \h </w:instrText>
        </w:r>
        <w:r w:rsidRPr="00A61515">
          <w:rPr>
            <w:noProof/>
            <w:webHidden/>
          </w:rPr>
        </w:r>
        <w:r w:rsidRPr="00A61515">
          <w:rPr>
            <w:noProof/>
            <w:webHidden/>
          </w:rPr>
          <w:fldChar w:fldCharType="separate"/>
        </w:r>
        <w:r w:rsidRPr="00A61515">
          <w:rPr>
            <w:noProof/>
            <w:webHidden/>
          </w:rPr>
          <w:t>11</w:t>
        </w:r>
        <w:r w:rsidRPr="00A61515">
          <w:rPr>
            <w:noProof/>
            <w:webHidden/>
          </w:rPr>
          <w:fldChar w:fldCharType="end"/>
        </w:r>
      </w:hyperlink>
    </w:p>
    <w:p w14:paraId="7EE2A910" w14:textId="089396B5"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606" w:history="1">
        <w:r w:rsidRPr="00A61515">
          <w:rPr>
            <w:rStyle w:val="Hyperlinkki"/>
          </w:rPr>
          <w:t>3</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LIITTYMINEN LAITOKSEN VERKOSTOON</w:t>
        </w:r>
        <w:r w:rsidRPr="00A61515">
          <w:rPr>
            <w:webHidden/>
          </w:rPr>
          <w:tab/>
        </w:r>
        <w:r w:rsidRPr="00A61515">
          <w:rPr>
            <w:webHidden/>
          </w:rPr>
          <w:fldChar w:fldCharType="begin"/>
        </w:r>
        <w:r w:rsidRPr="00A61515">
          <w:rPr>
            <w:webHidden/>
          </w:rPr>
          <w:instrText xml:space="preserve"> PAGEREF _Toc231292606 \h </w:instrText>
        </w:r>
        <w:r w:rsidRPr="00A61515">
          <w:rPr>
            <w:webHidden/>
          </w:rPr>
        </w:r>
        <w:r w:rsidRPr="00A61515">
          <w:rPr>
            <w:webHidden/>
          </w:rPr>
          <w:fldChar w:fldCharType="separate"/>
        </w:r>
        <w:r w:rsidRPr="00A61515">
          <w:rPr>
            <w:webHidden/>
          </w:rPr>
          <w:t>12</w:t>
        </w:r>
        <w:r w:rsidRPr="00A61515">
          <w:rPr>
            <w:webHidden/>
          </w:rPr>
          <w:fldChar w:fldCharType="end"/>
        </w:r>
      </w:hyperlink>
    </w:p>
    <w:p w14:paraId="587CBDD4" w14:textId="7F1363DE"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07" w:history="1">
        <w:r w:rsidRPr="00A61515">
          <w:rPr>
            <w:rStyle w:val="Hyperlinkki"/>
            <w:noProof/>
          </w:rPr>
          <w:t>3.1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Liittämiskohdan yksilöiminen</w:t>
        </w:r>
        <w:r w:rsidRPr="00A61515">
          <w:rPr>
            <w:noProof/>
            <w:webHidden/>
          </w:rPr>
          <w:tab/>
        </w:r>
        <w:r w:rsidRPr="00A61515">
          <w:rPr>
            <w:noProof/>
            <w:webHidden/>
          </w:rPr>
          <w:fldChar w:fldCharType="begin"/>
        </w:r>
        <w:r w:rsidRPr="00A61515">
          <w:rPr>
            <w:noProof/>
            <w:webHidden/>
          </w:rPr>
          <w:instrText xml:space="preserve"> PAGEREF _Toc231292607 \h </w:instrText>
        </w:r>
        <w:r w:rsidRPr="00A61515">
          <w:rPr>
            <w:noProof/>
            <w:webHidden/>
          </w:rPr>
        </w:r>
        <w:r w:rsidRPr="00A61515">
          <w:rPr>
            <w:noProof/>
            <w:webHidden/>
          </w:rPr>
          <w:fldChar w:fldCharType="separate"/>
        </w:r>
        <w:r w:rsidRPr="00A61515">
          <w:rPr>
            <w:noProof/>
            <w:webHidden/>
          </w:rPr>
          <w:t>12</w:t>
        </w:r>
        <w:r w:rsidRPr="00A61515">
          <w:rPr>
            <w:noProof/>
            <w:webHidden/>
          </w:rPr>
          <w:fldChar w:fldCharType="end"/>
        </w:r>
      </w:hyperlink>
    </w:p>
    <w:p w14:paraId="448B40F6" w14:textId="4B7B1658"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08" w:history="1">
        <w:r w:rsidRPr="00A61515">
          <w:rPr>
            <w:rStyle w:val="Hyperlinkki"/>
            <w:noProof/>
          </w:rPr>
          <w:t>3.2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Padotuskorkeus ja padotukseen varautuminen</w:t>
        </w:r>
        <w:r w:rsidRPr="00A61515">
          <w:rPr>
            <w:noProof/>
            <w:webHidden/>
          </w:rPr>
          <w:tab/>
        </w:r>
        <w:r w:rsidRPr="00A61515">
          <w:rPr>
            <w:noProof/>
            <w:webHidden/>
          </w:rPr>
          <w:fldChar w:fldCharType="begin"/>
        </w:r>
        <w:r w:rsidRPr="00A61515">
          <w:rPr>
            <w:noProof/>
            <w:webHidden/>
          </w:rPr>
          <w:instrText xml:space="preserve"> PAGEREF _Toc231292608 \h </w:instrText>
        </w:r>
        <w:r w:rsidRPr="00A61515">
          <w:rPr>
            <w:noProof/>
            <w:webHidden/>
          </w:rPr>
        </w:r>
        <w:r w:rsidRPr="00A61515">
          <w:rPr>
            <w:noProof/>
            <w:webHidden/>
          </w:rPr>
          <w:fldChar w:fldCharType="separate"/>
        </w:r>
        <w:r w:rsidRPr="00A61515">
          <w:rPr>
            <w:noProof/>
            <w:webHidden/>
          </w:rPr>
          <w:t>12</w:t>
        </w:r>
        <w:r w:rsidRPr="00A61515">
          <w:rPr>
            <w:noProof/>
            <w:webHidden/>
          </w:rPr>
          <w:fldChar w:fldCharType="end"/>
        </w:r>
      </w:hyperlink>
    </w:p>
    <w:p w14:paraId="2D47FA21" w14:textId="5C10566F"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09" w:history="1">
        <w:r w:rsidRPr="00A61515">
          <w:rPr>
            <w:rStyle w:val="Hyperlinkki"/>
            <w:noProof/>
          </w:rPr>
          <w:t>3.3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Huleveden erottaminen jätevedestä</w:t>
        </w:r>
        <w:r w:rsidRPr="00A61515">
          <w:rPr>
            <w:noProof/>
            <w:webHidden/>
          </w:rPr>
          <w:tab/>
        </w:r>
        <w:r w:rsidRPr="00A61515">
          <w:rPr>
            <w:noProof/>
            <w:webHidden/>
          </w:rPr>
          <w:fldChar w:fldCharType="begin"/>
        </w:r>
        <w:r w:rsidRPr="00A61515">
          <w:rPr>
            <w:noProof/>
            <w:webHidden/>
          </w:rPr>
          <w:instrText xml:space="preserve"> PAGEREF _Toc231292609 \h </w:instrText>
        </w:r>
        <w:r w:rsidRPr="00A61515">
          <w:rPr>
            <w:noProof/>
            <w:webHidden/>
          </w:rPr>
        </w:r>
        <w:r w:rsidRPr="00A61515">
          <w:rPr>
            <w:noProof/>
            <w:webHidden/>
          </w:rPr>
          <w:fldChar w:fldCharType="separate"/>
        </w:r>
        <w:r w:rsidRPr="00A61515">
          <w:rPr>
            <w:noProof/>
            <w:webHidden/>
          </w:rPr>
          <w:t>12</w:t>
        </w:r>
        <w:r w:rsidRPr="00A61515">
          <w:rPr>
            <w:noProof/>
            <w:webHidden/>
          </w:rPr>
          <w:fldChar w:fldCharType="end"/>
        </w:r>
      </w:hyperlink>
    </w:p>
    <w:p w14:paraId="3D5398E2" w14:textId="57E74A67"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10" w:history="1">
        <w:r w:rsidRPr="00A61515">
          <w:rPr>
            <w:rStyle w:val="Hyperlinkki"/>
            <w:noProof/>
          </w:rPr>
          <w:t>3.4</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Liittymisvaiheen tiedot ja liittäminen</w:t>
        </w:r>
        <w:r w:rsidRPr="00A61515">
          <w:rPr>
            <w:noProof/>
            <w:webHidden/>
          </w:rPr>
          <w:tab/>
        </w:r>
        <w:r w:rsidRPr="00A61515">
          <w:rPr>
            <w:noProof/>
            <w:webHidden/>
          </w:rPr>
          <w:fldChar w:fldCharType="begin"/>
        </w:r>
        <w:r w:rsidRPr="00A61515">
          <w:rPr>
            <w:noProof/>
            <w:webHidden/>
          </w:rPr>
          <w:instrText xml:space="preserve"> PAGEREF _Toc231292610 \h </w:instrText>
        </w:r>
        <w:r w:rsidRPr="00A61515">
          <w:rPr>
            <w:noProof/>
            <w:webHidden/>
          </w:rPr>
        </w:r>
        <w:r w:rsidRPr="00A61515">
          <w:rPr>
            <w:noProof/>
            <w:webHidden/>
          </w:rPr>
          <w:fldChar w:fldCharType="separate"/>
        </w:r>
        <w:r w:rsidRPr="00A61515">
          <w:rPr>
            <w:noProof/>
            <w:webHidden/>
          </w:rPr>
          <w:t>13</w:t>
        </w:r>
        <w:r w:rsidRPr="00A61515">
          <w:rPr>
            <w:noProof/>
            <w:webHidden/>
          </w:rPr>
          <w:fldChar w:fldCharType="end"/>
        </w:r>
      </w:hyperlink>
    </w:p>
    <w:p w14:paraId="4B1CE839" w14:textId="24C18564"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11" w:history="1">
        <w:r w:rsidRPr="00A61515">
          <w:rPr>
            <w:rStyle w:val="Hyperlinkki"/>
            <w:noProof/>
          </w:rPr>
          <w:t>3.5</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Liittyminen vesihuollon toiminta-alueen ulkopuolella</w:t>
        </w:r>
        <w:r w:rsidRPr="00A61515">
          <w:rPr>
            <w:noProof/>
            <w:webHidden/>
          </w:rPr>
          <w:tab/>
        </w:r>
        <w:r w:rsidRPr="00A61515">
          <w:rPr>
            <w:noProof/>
            <w:webHidden/>
          </w:rPr>
          <w:fldChar w:fldCharType="begin"/>
        </w:r>
        <w:r w:rsidRPr="00A61515">
          <w:rPr>
            <w:noProof/>
            <w:webHidden/>
          </w:rPr>
          <w:instrText xml:space="preserve"> PAGEREF _Toc231292611 \h </w:instrText>
        </w:r>
        <w:r w:rsidRPr="00A61515">
          <w:rPr>
            <w:noProof/>
            <w:webHidden/>
          </w:rPr>
        </w:r>
        <w:r w:rsidRPr="00A61515">
          <w:rPr>
            <w:noProof/>
            <w:webHidden/>
          </w:rPr>
          <w:fldChar w:fldCharType="separate"/>
        </w:r>
        <w:r w:rsidRPr="00A61515">
          <w:rPr>
            <w:noProof/>
            <w:webHidden/>
          </w:rPr>
          <w:t>13</w:t>
        </w:r>
        <w:r w:rsidRPr="00A61515">
          <w:rPr>
            <w:noProof/>
            <w:webHidden/>
          </w:rPr>
          <w:fldChar w:fldCharType="end"/>
        </w:r>
      </w:hyperlink>
    </w:p>
    <w:p w14:paraId="2F05AF8B" w14:textId="08229BD2"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12" w:history="1">
        <w:r w:rsidRPr="00A61515">
          <w:rPr>
            <w:rStyle w:val="Hyperlinkki"/>
            <w:noProof/>
          </w:rPr>
          <w:t>3.6</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Liittyminen erityisehdoin</w:t>
        </w:r>
        <w:r w:rsidRPr="00A61515">
          <w:rPr>
            <w:noProof/>
            <w:webHidden/>
          </w:rPr>
          <w:tab/>
        </w:r>
        <w:r w:rsidRPr="00A61515">
          <w:rPr>
            <w:noProof/>
            <w:webHidden/>
          </w:rPr>
          <w:fldChar w:fldCharType="begin"/>
        </w:r>
        <w:r w:rsidRPr="00A61515">
          <w:rPr>
            <w:noProof/>
            <w:webHidden/>
          </w:rPr>
          <w:instrText xml:space="preserve"> PAGEREF _Toc231292612 \h </w:instrText>
        </w:r>
        <w:r w:rsidRPr="00A61515">
          <w:rPr>
            <w:noProof/>
            <w:webHidden/>
          </w:rPr>
        </w:r>
        <w:r w:rsidRPr="00A61515">
          <w:rPr>
            <w:noProof/>
            <w:webHidden/>
          </w:rPr>
          <w:fldChar w:fldCharType="separate"/>
        </w:r>
        <w:r w:rsidRPr="00A61515">
          <w:rPr>
            <w:noProof/>
            <w:webHidden/>
          </w:rPr>
          <w:t>13</w:t>
        </w:r>
        <w:r w:rsidRPr="00A61515">
          <w:rPr>
            <w:noProof/>
            <w:webHidden/>
          </w:rPr>
          <w:fldChar w:fldCharType="end"/>
        </w:r>
      </w:hyperlink>
    </w:p>
    <w:p w14:paraId="082C435D" w14:textId="1C0D5012"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613" w:history="1">
        <w:r w:rsidRPr="00A61515">
          <w:rPr>
            <w:rStyle w:val="Hyperlinkki"/>
          </w:rPr>
          <w:t>4</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SOPIMUS</w:t>
        </w:r>
        <w:r w:rsidRPr="00A61515">
          <w:rPr>
            <w:webHidden/>
          </w:rPr>
          <w:tab/>
        </w:r>
        <w:r w:rsidRPr="00A61515">
          <w:rPr>
            <w:webHidden/>
          </w:rPr>
          <w:fldChar w:fldCharType="begin"/>
        </w:r>
        <w:r w:rsidRPr="00A61515">
          <w:rPr>
            <w:webHidden/>
          </w:rPr>
          <w:instrText xml:space="preserve"> PAGEREF _Toc231292613 \h </w:instrText>
        </w:r>
        <w:r w:rsidRPr="00A61515">
          <w:rPr>
            <w:webHidden/>
          </w:rPr>
        </w:r>
        <w:r w:rsidRPr="00A61515">
          <w:rPr>
            <w:webHidden/>
          </w:rPr>
          <w:fldChar w:fldCharType="separate"/>
        </w:r>
        <w:r w:rsidRPr="00A61515">
          <w:rPr>
            <w:webHidden/>
          </w:rPr>
          <w:t>15</w:t>
        </w:r>
        <w:r w:rsidRPr="00A61515">
          <w:rPr>
            <w:webHidden/>
          </w:rPr>
          <w:fldChar w:fldCharType="end"/>
        </w:r>
      </w:hyperlink>
    </w:p>
    <w:p w14:paraId="2520EE6D" w14:textId="42FCCCBF"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14" w:history="1">
        <w:r w:rsidRPr="00A61515">
          <w:rPr>
            <w:rStyle w:val="Hyperlinkki"/>
            <w:noProof/>
          </w:rPr>
          <w:t>4.1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Sopimukset vesihuollosta</w:t>
        </w:r>
        <w:r w:rsidRPr="00A61515">
          <w:rPr>
            <w:noProof/>
            <w:webHidden/>
          </w:rPr>
          <w:tab/>
        </w:r>
        <w:r w:rsidRPr="00A61515">
          <w:rPr>
            <w:noProof/>
            <w:webHidden/>
          </w:rPr>
          <w:fldChar w:fldCharType="begin"/>
        </w:r>
        <w:r w:rsidRPr="00A61515">
          <w:rPr>
            <w:noProof/>
            <w:webHidden/>
          </w:rPr>
          <w:instrText xml:space="preserve"> PAGEREF _Toc231292614 \h </w:instrText>
        </w:r>
        <w:r w:rsidRPr="00A61515">
          <w:rPr>
            <w:noProof/>
            <w:webHidden/>
          </w:rPr>
        </w:r>
        <w:r w:rsidRPr="00A61515">
          <w:rPr>
            <w:noProof/>
            <w:webHidden/>
          </w:rPr>
          <w:fldChar w:fldCharType="separate"/>
        </w:r>
        <w:r w:rsidRPr="00A61515">
          <w:rPr>
            <w:noProof/>
            <w:webHidden/>
          </w:rPr>
          <w:t>15</w:t>
        </w:r>
        <w:r w:rsidRPr="00A61515">
          <w:rPr>
            <w:noProof/>
            <w:webHidden/>
          </w:rPr>
          <w:fldChar w:fldCharType="end"/>
        </w:r>
      </w:hyperlink>
    </w:p>
    <w:p w14:paraId="7B678271" w14:textId="102EE401"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15" w:history="1">
        <w:r w:rsidRPr="00A61515">
          <w:rPr>
            <w:rStyle w:val="Hyperlinkki"/>
            <w:noProof/>
          </w:rPr>
          <w:t>4.2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Sopiminen liittymisestä</w:t>
        </w:r>
        <w:r w:rsidRPr="00A61515">
          <w:rPr>
            <w:noProof/>
            <w:webHidden/>
          </w:rPr>
          <w:tab/>
        </w:r>
        <w:r w:rsidRPr="00A61515">
          <w:rPr>
            <w:noProof/>
            <w:webHidden/>
          </w:rPr>
          <w:fldChar w:fldCharType="begin"/>
        </w:r>
        <w:r w:rsidRPr="00A61515">
          <w:rPr>
            <w:noProof/>
            <w:webHidden/>
          </w:rPr>
          <w:instrText xml:space="preserve"> PAGEREF _Toc231292615 \h </w:instrText>
        </w:r>
        <w:r w:rsidRPr="00A61515">
          <w:rPr>
            <w:noProof/>
            <w:webHidden/>
          </w:rPr>
        </w:r>
        <w:r w:rsidRPr="00A61515">
          <w:rPr>
            <w:noProof/>
            <w:webHidden/>
          </w:rPr>
          <w:fldChar w:fldCharType="separate"/>
        </w:r>
        <w:r w:rsidRPr="00A61515">
          <w:rPr>
            <w:noProof/>
            <w:webHidden/>
          </w:rPr>
          <w:t>15</w:t>
        </w:r>
        <w:r w:rsidRPr="00A61515">
          <w:rPr>
            <w:noProof/>
            <w:webHidden/>
          </w:rPr>
          <w:fldChar w:fldCharType="end"/>
        </w:r>
      </w:hyperlink>
    </w:p>
    <w:p w14:paraId="4D0427C1" w14:textId="475DD554"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16" w:history="1">
        <w:r w:rsidRPr="00A61515">
          <w:rPr>
            <w:rStyle w:val="Hyperlinkki"/>
            <w:noProof/>
          </w:rPr>
          <w:t>4.3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Sopiminen palvelujen toimittamisesta ja käytöstä</w:t>
        </w:r>
        <w:r w:rsidRPr="00A61515">
          <w:rPr>
            <w:noProof/>
            <w:webHidden/>
          </w:rPr>
          <w:tab/>
        </w:r>
        <w:r w:rsidRPr="00A61515">
          <w:rPr>
            <w:noProof/>
            <w:webHidden/>
          </w:rPr>
          <w:fldChar w:fldCharType="begin"/>
        </w:r>
        <w:r w:rsidRPr="00A61515">
          <w:rPr>
            <w:noProof/>
            <w:webHidden/>
          </w:rPr>
          <w:instrText xml:space="preserve"> PAGEREF _Toc231292616 \h </w:instrText>
        </w:r>
        <w:r w:rsidRPr="00A61515">
          <w:rPr>
            <w:noProof/>
            <w:webHidden/>
          </w:rPr>
        </w:r>
        <w:r w:rsidRPr="00A61515">
          <w:rPr>
            <w:noProof/>
            <w:webHidden/>
          </w:rPr>
          <w:fldChar w:fldCharType="separate"/>
        </w:r>
        <w:r w:rsidRPr="00A61515">
          <w:rPr>
            <w:noProof/>
            <w:webHidden/>
          </w:rPr>
          <w:t>15</w:t>
        </w:r>
        <w:r w:rsidRPr="00A61515">
          <w:rPr>
            <w:noProof/>
            <w:webHidden/>
          </w:rPr>
          <w:fldChar w:fldCharType="end"/>
        </w:r>
      </w:hyperlink>
    </w:p>
    <w:p w14:paraId="3375F6F3" w14:textId="72D72DE2"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17" w:history="1">
        <w:r w:rsidRPr="00A61515">
          <w:rPr>
            <w:rStyle w:val="Hyperlinkki"/>
            <w:noProof/>
          </w:rPr>
          <w:t>4.4</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Sopimusehtojen muuttaminen</w:t>
        </w:r>
        <w:r w:rsidRPr="00A61515">
          <w:rPr>
            <w:noProof/>
            <w:webHidden/>
          </w:rPr>
          <w:tab/>
        </w:r>
        <w:r w:rsidRPr="00A61515">
          <w:rPr>
            <w:noProof/>
            <w:webHidden/>
          </w:rPr>
          <w:fldChar w:fldCharType="begin"/>
        </w:r>
        <w:r w:rsidRPr="00A61515">
          <w:rPr>
            <w:noProof/>
            <w:webHidden/>
          </w:rPr>
          <w:instrText xml:space="preserve"> PAGEREF _Toc231292617 \h </w:instrText>
        </w:r>
        <w:r w:rsidRPr="00A61515">
          <w:rPr>
            <w:noProof/>
            <w:webHidden/>
          </w:rPr>
        </w:r>
        <w:r w:rsidRPr="00A61515">
          <w:rPr>
            <w:noProof/>
            <w:webHidden/>
          </w:rPr>
          <w:fldChar w:fldCharType="separate"/>
        </w:r>
        <w:r w:rsidRPr="00A61515">
          <w:rPr>
            <w:noProof/>
            <w:webHidden/>
          </w:rPr>
          <w:t>16</w:t>
        </w:r>
        <w:r w:rsidRPr="00A61515">
          <w:rPr>
            <w:noProof/>
            <w:webHidden/>
          </w:rPr>
          <w:fldChar w:fldCharType="end"/>
        </w:r>
      </w:hyperlink>
    </w:p>
    <w:p w14:paraId="4F8F87F7" w14:textId="0ABCF765"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18" w:history="1">
        <w:r w:rsidRPr="00A61515">
          <w:rPr>
            <w:rStyle w:val="Hyperlinkki"/>
            <w:noProof/>
          </w:rPr>
          <w:t>4.5</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Sopimuksen irtisanominen</w:t>
        </w:r>
        <w:r w:rsidRPr="00A61515">
          <w:rPr>
            <w:noProof/>
            <w:webHidden/>
          </w:rPr>
          <w:tab/>
        </w:r>
        <w:r w:rsidRPr="00A61515">
          <w:rPr>
            <w:noProof/>
            <w:webHidden/>
          </w:rPr>
          <w:fldChar w:fldCharType="begin"/>
        </w:r>
        <w:r w:rsidRPr="00A61515">
          <w:rPr>
            <w:noProof/>
            <w:webHidden/>
          </w:rPr>
          <w:instrText xml:space="preserve"> PAGEREF _Toc231292618 \h </w:instrText>
        </w:r>
        <w:r w:rsidRPr="00A61515">
          <w:rPr>
            <w:noProof/>
            <w:webHidden/>
          </w:rPr>
        </w:r>
        <w:r w:rsidRPr="00A61515">
          <w:rPr>
            <w:noProof/>
            <w:webHidden/>
          </w:rPr>
          <w:fldChar w:fldCharType="separate"/>
        </w:r>
        <w:r w:rsidRPr="00A61515">
          <w:rPr>
            <w:noProof/>
            <w:webHidden/>
          </w:rPr>
          <w:t>16</w:t>
        </w:r>
        <w:r w:rsidRPr="00A61515">
          <w:rPr>
            <w:noProof/>
            <w:webHidden/>
          </w:rPr>
          <w:fldChar w:fldCharType="end"/>
        </w:r>
      </w:hyperlink>
    </w:p>
    <w:p w14:paraId="505FF7B4" w14:textId="523972EF" w:rsidR="00870135" w:rsidRPr="00A61515" w:rsidRDefault="00870135">
      <w:pPr>
        <w:pStyle w:val="Sisluet3"/>
        <w:tabs>
          <w:tab w:val="left" w:pos="1558"/>
        </w:tabs>
        <w:rPr>
          <w:rFonts w:asciiTheme="minorHAnsi" w:eastAsiaTheme="minorEastAsia" w:hAnsiTheme="minorHAnsi" w:cstheme="minorBidi"/>
          <w:noProof/>
          <w:kern w:val="2"/>
          <w:sz w:val="24"/>
          <w:lang w:eastAsia="en-GB"/>
          <w14:ligatures w14:val="standardContextual"/>
        </w:rPr>
      </w:pPr>
      <w:hyperlink w:anchor="_Toc231292619" w:history="1">
        <w:r w:rsidRPr="00A61515">
          <w:rPr>
            <w:rStyle w:val="Hyperlinkki"/>
            <w:noProof/>
          </w:rPr>
          <w:t>4.5.1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Liittymissopimus</w:t>
        </w:r>
        <w:r w:rsidRPr="00A61515">
          <w:rPr>
            <w:noProof/>
            <w:webHidden/>
          </w:rPr>
          <w:tab/>
        </w:r>
        <w:r w:rsidRPr="00A61515">
          <w:rPr>
            <w:noProof/>
            <w:webHidden/>
          </w:rPr>
          <w:fldChar w:fldCharType="begin"/>
        </w:r>
        <w:r w:rsidRPr="00A61515">
          <w:rPr>
            <w:noProof/>
            <w:webHidden/>
          </w:rPr>
          <w:instrText xml:space="preserve"> PAGEREF _Toc231292619 \h </w:instrText>
        </w:r>
        <w:r w:rsidRPr="00A61515">
          <w:rPr>
            <w:noProof/>
            <w:webHidden/>
          </w:rPr>
        </w:r>
        <w:r w:rsidRPr="00A61515">
          <w:rPr>
            <w:noProof/>
            <w:webHidden/>
          </w:rPr>
          <w:fldChar w:fldCharType="separate"/>
        </w:r>
        <w:r w:rsidRPr="00A61515">
          <w:rPr>
            <w:noProof/>
            <w:webHidden/>
          </w:rPr>
          <w:t>16</w:t>
        </w:r>
        <w:r w:rsidRPr="00A61515">
          <w:rPr>
            <w:noProof/>
            <w:webHidden/>
          </w:rPr>
          <w:fldChar w:fldCharType="end"/>
        </w:r>
      </w:hyperlink>
    </w:p>
    <w:p w14:paraId="0CAEA097" w14:textId="3ECCC778" w:rsidR="00870135" w:rsidRPr="00A61515" w:rsidRDefault="00870135">
      <w:pPr>
        <w:pStyle w:val="Sisluet3"/>
        <w:tabs>
          <w:tab w:val="left" w:pos="1558"/>
        </w:tabs>
        <w:rPr>
          <w:rFonts w:asciiTheme="minorHAnsi" w:eastAsiaTheme="minorEastAsia" w:hAnsiTheme="minorHAnsi" w:cstheme="minorBidi"/>
          <w:noProof/>
          <w:kern w:val="2"/>
          <w:sz w:val="24"/>
          <w:lang w:eastAsia="en-GB"/>
          <w14:ligatures w14:val="standardContextual"/>
        </w:rPr>
      </w:pPr>
      <w:hyperlink w:anchor="_Toc231292620" w:history="1">
        <w:r w:rsidRPr="00A61515">
          <w:rPr>
            <w:rStyle w:val="Hyperlinkki"/>
            <w:noProof/>
          </w:rPr>
          <w:t>4.5.2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Käyttösopimus</w:t>
        </w:r>
        <w:r w:rsidRPr="00A61515">
          <w:rPr>
            <w:noProof/>
            <w:webHidden/>
          </w:rPr>
          <w:tab/>
        </w:r>
        <w:r w:rsidRPr="00A61515">
          <w:rPr>
            <w:noProof/>
            <w:webHidden/>
          </w:rPr>
          <w:fldChar w:fldCharType="begin"/>
        </w:r>
        <w:r w:rsidRPr="00A61515">
          <w:rPr>
            <w:noProof/>
            <w:webHidden/>
          </w:rPr>
          <w:instrText xml:space="preserve"> PAGEREF _Toc231292620 \h </w:instrText>
        </w:r>
        <w:r w:rsidRPr="00A61515">
          <w:rPr>
            <w:noProof/>
            <w:webHidden/>
          </w:rPr>
        </w:r>
        <w:r w:rsidRPr="00A61515">
          <w:rPr>
            <w:noProof/>
            <w:webHidden/>
          </w:rPr>
          <w:fldChar w:fldCharType="separate"/>
        </w:r>
        <w:r w:rsidRPr="00A61515">
          <w:rPr>
            <w:noProof/>
            <w:webHidden/>
          </w:rPr>
          <w:t>18</w:t>
        </w:r>
        <w:r w:rsidRPr="00A61515">
          <w:rPr>
            <w:noProof/>
            <w:webHidden/>
          </w:rPr>
          <w:fldChar w:fldCharType="end"/>
        </w:r>
      </w:hyperlink>
    </w:p>
    <w:p w14:paraId="22537F6C" w14:textId="7E744D09" w:rsidR="00870135" w:rsidRPr="00A61515" w:rsidRDefault="00870135">
      <w:pPr>
        <w:pStyle w:val="Sisluet3"/>
        <w:tabs>
          <w:tab w:val="left" w:pos="1558"/>
        </w:tabs>
        <w:rPr>
          <w:rFonts w:asciiTheme="minorHAnsi" w:eastAsiaTheme="minorEastAsia" w:hAnsiTheme="minorHAnsi" w:cstheme="minorBidi"/>
          <w:noProof/>
          <w:kern w:val="2"/>
          <w:sz w:val="24"/>
          <w:lang w:eastAsia="en-GB"/>
          <w14:ligatures w14:val="standardContextual"/>
        </w:rPr>
      </w:pPr>
      <w:hyperlink w:anchor="_Toc231292621" w:history="1">
        <w:r w:rsidRPr="00A61515">
          <w:rPr>
            <w:rStyle w:val="Hyperlinkki"/>
            <w:noProof/>
          </w:rPr>
          <w:t>4.5.3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Yhteiset ehdot</w:t>
        </w:r>
        <w:r w:rsidRPr="00A61515">
          <w:rPr>
            <w:noProof/>
            <w:webHidden/>
          </w:rPr>
          <w:tab/>
        </w:r>
        <w:r w:rsidRPr="00A61515">
          <w:rPr>
            <w:noProof/>
            <w:webHidden/>
          </w:rPr>
          <w:fldChar w:fldCharType="begin"/>
        </w:r>
        <w:r w:rsidRPr="00A61515">
          <w:rPr>
            <w:noProof/>
            <w:webHidden/>
          </w:rPr>
          <w:instrText xml:space="preserve"> PAGEREF _Toc231292621 \h </w:instrText>
        </w:r>
        <w:r w:rsidRPr="00A61515">
          <w:rPr>
            <w:noProof/>
            <w:webHidden/>
          </w:rPr>
        </w:r>
        <w:r w:rsidRPr="00A61515">
          <w:rPr>
            <w:noProof/>
            <w:webHidden/>
          </w:rPr>
          <w:fldChar w:fldCharType="separate"/>
        </w:r>
        <w:r w:rsidRPr="00A61515">
          <w:rPr>
            <w:noProof/>
            <w:webHidden/>
          </w:rPr>
          <w:t>19</w:t>
        </w:r>
        <w:r w:rsidRPr="00A61515">
          <w:rPr>
            <w:noProof/>
            <w:webHidden/>
          </w:rPr>
          <w:fldChar w:fldCharType="end"/>
        </w:r>
      </w:hyperlink>
    </w:p>
    <w:p w14:paraId="784C1F68" w14:textId="2A0AF9D3"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22" w:history="1">
        <w:r w:rsidRPr="00A61515">
          <w:rPr>
            <w:rStyle w:val="Hyperlinkki"/>
            <w:noProof/>
          </w:rPr>
          <w:t>4.6</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Uuden sopimuksen tekeminen sopimuksen päätyttyä</w:t>
        </w:r>
        <w:r w:rsidRPr="00A61515">
          <w:rPr>
            <w:noProof/>
            <w:webHidden/>
          </w:rPr>
          <w:tab/>
        </w:r>
        <w:r w:rsidRPr="00A61515">
          <w:rPr>
            <w:noProof/>
            <w:webHidden/>
          </w:rPr>
          <w:fldChar w:fldCharType="begin"/>
        </w:r>
        <w:r w:rsidRPr="00A61515">
          <w:rPr>
            <w:noProof/>
            <w:webHidden/>
          </w:rPr>
          <w:instrText xml:space="preserve"> PAGEREF _Toc231292622 \h </w:instrText>
        </w:r>
        <w:r w:rsidRPr="00A61515">
          <w:rPr>
            <w:noProof/>
            <w:webHidden/>
          </w:rPr>
        </w:r>
        <w:r w:rsidRPr="00A61515">
          <w:rPr>
            <w:noProof/>
            <w:webHidden/>
          </w:rPr>
          <w:fldChar w:fldCharType="separate"/>
        </w:r>
        <w:r w:rsidRPr="00A61515">
          <w:rPr>
            <w:noProof/>
            <w:webHidden/>
          </w:rPr>
          <w:t>19</w:t>
        </w:r>
        <w:r w:rsidRPr="00A61515">
          <w:rPr>
            <w:noProof/>
            <w:webHidden/>
          </w:rPr>
          <w:fldChar w:fldCharType="end"/>
        </w:r>
      </w:hyperlink>
    </w:p>
    <w:p w14:paraId="1B5DDC6F" w14:textId="773C2FEF"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23" w:history="1">
        <w:r w:rsidRPr="00A61515">
          <w:rPr>
            <w:rStyle w:val="Hyperlinkki"/>
            <w:noProof/>
          </w:rPr>
          <w:t>4.7</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Muutoksista ilmoittaminen</w:t>
        </w:r>
        <w:r w:rsidRPr="00A61515">
          <w:rPr>
            <w:noProof/>
            <w:webHidden/>
          </w:rPr>
          <w:tab/>
        </w:r>
        <w:r w:rsidRPr="00A61515">
          <w:rPr>
            <w:noProof/>
            <w:webHidden/>
          </w:rPr>
          <w:fldChar w:fldCharType="begin"/>
        </w:r>
        <w:r w:rsidRPr="00A61515">
          <w:rPr>
            <w:noProof/>
            <w:webHidden/>
          </w:rPr>
          <w:instrText xml:space="preserve"> PAGEREF _Toc231292623 \h </w:instrText>
        </w:r>
        <w:r w:rsidRPr="00A61515">
          <w:rPr>
            <w:noProof/>
            <w:webHidden/>
          </w:rPr>
        </w:r>
        <w:r w:rsidRPr="00A61515">
          <w:rPr>
            <w:noProof/>
            <w:webHidden/>
          </w:rPr>
          <w:fldChar w:fldCharType="separate"/>
        </w:r>
        <w:r w:rsidRPr="00A61515">
          <w:rPr>
            <w:noProof/>
            <w:webHidden/>
          </w:rPr>
          <w:t>20</w:t>
        </w:r>
        <w:r w:rsidRPr="00A61515">
          <w:rPr>
            <w:noProof/>
            <w:webHidden/>
          </w:rPr>
          <w:fldChar w:fldCharType="end"/>
        </w:r>
      </w:hyperlink>
    </w:p>
    <w:p w14:paraId="7ADE4757" w14:textId="581FF083" w:rsidR="00870135" w:rsidRPr="00A61515" w:rsidRDefault="00870135" w:rsidP="00870135">
      <w:pPr>
        <w:pStyle w:val="Sisluet2"/>
        <w:tabs>
          <w:tab w:val="left" w:pos="851"/>
          <w:tab w:val="right" w:leader="dot" w:pos="8494"/>
        </w:tabs>
        <w:ind w:left="851" w:hanging="611"/>
        <w:rPr>
          <w:rFonts w:asciiTheme="minorHAnsi" w:eastAsiaTheme="minorEastAsia" w:hAnsiTheme="minorHAnsi" w:cstheme="minorBidi"/>
          <w:noProof/>
          <w:kern w:val="2"/>
          <w:sz w:val="24"/>
          <w:lang w:eastAsia="en-GB"/>
          <w14:ligatures w14:val="standardContextual"/>
        </w:rPr>
      </w:pPr>
      <w:hyperlink w:anchor="_Toc231292624" w:history="1">
        <w:r w:rsidRPr="00A61515">
          <w:rPr>
            <w:rStyle w:val="Hyperlinkki"/>
            <w:noProof/>
          </w:rPr>
          <w:t>4.8</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Uuden sopimuksen tekeminen kiinteistön käyttötarkoituksen muuttumisen, laajennuksen, yms. syyn takia</w:t>
        </w:r>
        <w:r w:rsidRPr="00A61515">
          <w:rPr>
            <w:noProof/>
            <w:webHidden/>
          </w:rPr>
          <w:tab/>
        </w:r>
        <w:r w:rsidRPr="00A61515">
          <w:rPr>
            <w:noProof/>
            <w:webHidden/>
          </w:rPr>
          <w:fldChar w:fldCharType="begin"/>
        </w:r>
        <w:r w:rsidRPr="00A61515">
          <w:rPr>
            <w:noProof/>
            <w:webHidden/>
          </w:rPr>
          <w:instrText xml:space="preserve"> PAGEREF _Toc231292624 \h </w:instrText>
        </w:r>
        <w:r w:rsidRPr="00A61515">
          <w:rPr>
            <w:noProof/>
            <w:webHidden/>
          </w:rPr>
        </w:r>
        <w:r w:rsidRPr="00A61515">
          <w:rPr>
            <w:noProof/>
            <w:webHidden/>
          </w:rPr>
          <w:fldChar w:fldCharType="separate"/>
        </w:r>
        <w:r w:rsidRPr="00A61515">
          <w:rPr>
            <w:noProof/>
            <w:webHidden/>
          </w:rPr>
          <w:t>20</w:t>
        </w:r>
        <w:r w:rsidRPr="00A61515">
          <w:rPr>
            <w:noProof/>
            <w:webHidden/>
          </w:rPr>
          <w:fldChar w:fldCharType="end"/>
        </w:r>
      </w:hyperlink>
    </w:p>
    <w:p w14:paraId="3C63DD93" w14:textId="216BDEB9"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25" w:history="1">
        <w:r w:rsidRPr="00A61515">
          <w:rPr>
            <w:rStyle w:val="Hyperlinkki"/>
            <w:noProof/>
          </w:rPr>
          <w:t>4.9</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Muutokset sopimussuhteissa</w:t>
        </w:r>
        <w:r w:rsidRPr="00A61515">
          <w:rPr>
            <w:noProof/>
            <w:webHidden/>
          </w:rPr>
          <w:tab/>
        </w:r>
        <w:r w:rsidRPr="00A61515">
          <w:rPr>
            <w:noProof/>
            <w:webHidden/>
          </w:rPr>
          <w:fldChar w:fldCharType="begin"/>
        </w:r>
        <w:r w:rsidRPr="00A61515">
          <w:rPr>
            <w:noProof/>
            <w:webHidden/>
          </w:rPr>
          <w:instrText xml:space="preserve"> PAGEREF _Toc231292625 \h </w:instrText>
        </w:r>
        <w:r w:rsidRPr="00A61515">
          <w:rPr>
            <w:noProof/>
            <w:webHidden/>
          </w:rPr>
        </w:r>
        <w:r w:rsidRPr="00A61515">
          <w:rPr>
            <w:noProof/>
            <w:webHidden/>
          </w:rPr>
          <w:fldChar w:fldCharType="separate"/>
        </w:r>
        <w:r w:rsidRPr="00A61515">
          <w:rPr>
            <w:noProof/>
            <w:webHidden/>
          </w:rPr>
          <w:t>20</w:t>
        </w:r>
        <w:r w:rsidRPr="00A61515">
          <w:rPr>
            <w:noProof/>
            <w:webHidden/>
          </w:rPr>
          <w:fldChar w:fldCharType="end"/>
        </w:r>
      </w:hyperlink>
    </w:p>
    <w:p w14:paraId="5E382BBD" w14:textId="005DBCBC"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26" w:history="1">
        <w:r w:rsidRPr="00A61515">
          <w:rPr>
            <w:rStyle w:val="Hyperlinkki"/>
            <w:noProof/>
          </w:rPr>
          <w:t>4.10</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Sopimukseen perustuvien velvoitteiden siirtäminen ja päättyminen</w:t>
        </w:r>
        <w:r w:rsidRPr="00A61515">
          <w:rPr>
            <w:noProof/>
            <w:webHidden/>
          </w:rPr>
          <w:tab/>
        </w:r>
        <w:r w:rsidRPr="00A61515">
          <w:rPr>
            <w:noProof/>
            <w:webHidden/>
          </w:rPr>
          <w:fldChar w:fldCharType="begin"/>
        </w:r>
        <w:r w:rsidRPr="00A61515">
          <w:rPr>
            <w:noProof/>
            <w:webHidden/>
          </w:rPr>
          <w:instrText xml:space="preserve"> PAGEREF _Toc231292626 \h </w:instrText>
        </w:r>
        <w:r w:rsidRPr="00A61515">
          <w:rPr>
            <w:noProof/>
            <w:webHidden/>
          </w:rPr>
        </w:r>
        <w:r w:rsidRPr="00A61515">
          <w:rPr>
            <w:noProof/>
            <w:webHidden/>
          </w:rPr>
          <w:fldChar w:fldCharType="separate"/>
        </w:r>
        <w:r w:rsidRPr="00A61515">
          <w:rPr>
            <w:noProof/>
            <w:webHidden/>
          </w:rPr>
          <w:t>21</w:t>
        </w:r>
        <w:r w:rsidRPr="00A61515">
          <w:rPr>
            <w:noProof/>
            <w:webHidden/>
          </w:rPr>
          <w:fldChar w:fldCharType="end"/>
        </w:r>
      </w:hyperlink>
    </w:p>
    <w:p w14:paraId="2BF2DB9C" w14:textId="4BC439A1"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27" w:history="1">
        <w:r w:rsidRPr="00A61515">
          <w:rPr>
            <w:rStyle w:val="Hyperlinkki"/>
            <w:noProof/>
          </w:rPr>
          <w:t>4.11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Laitoksen oikeus sopimuksen siirtämiseen</w:t>
        </w:r>
        <w:r w:rsidRPr="00A61515">
          <w:rPr>
            <w:noProof/>
            <w:webHidden/>
          </w:rPr>
          <w:tab/>
        </w:r>
        <w:r w:rsidRPr="00A61515">
          <w:rPr>
            <w:noProof/>
            <w:webHidden/>
          </w:rPr>
          <w:fldChar w:fldCharType="begin"/>
        </w:r>
        <w:r w:rsidRPr="00A61515">
          <w:rPr>
            <w:noProof/>
            <w:webHidden/>
          </w:rPr>
          <w:instrText xml:space="preserve"> PAGEREF _Toc231292627 \h </w:instrText>
        </w:r>
        <w:r w:rsidRPr="00A61515">
          <w:rPr>
            <w:noProof/>
            <w:webHidden/>
          </w:rPr>
        </w:r>
        <w:r w:rsidRPr="00A61515">
          <w:rPr>
            <w:noProof/>
            <w:webHidden/>
          </w:rPr>
          <w:fldChar w:fldCharType="separate"/>
        </w:r>
        <w:r w:rsidRPr="00A61515">
          <w:rPr>
            <w:noProof/>
            <w:webHidden/>
          </w:rPr>
          <w:t>22</w:t>
        </w:r>
        <w:r w:rsidRPr="00A61515">
          <w:rPr>
            <w:noProof/>
            <w:webHidden/>
          </w:rPr>
          <w:fldChar w:fldCharType="end"/>
        </w:r>
      </w:hyperlink>
    </w:p>
    <w:p w14:paraId="1EDFC35E" w14:textId="562BE24D"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28" w:history="1">
        <w:r w:rsidRPr="00A61515">
          <w:rPr>
            <w:rStyle w:val="Hyperlinkki"/>
            <w:noProof/>
          </w:rPr>
          <w:t>4.12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Palvelun keskeyttäminen ja erottaminen</w:t>
        </w:r>
        <w:r w:rsidRPr="00A61515">
          <w:rPr>
            <w:noProof/>
            <w:webHidden/>
          </w:rPr>
          <w:tab/>
        </w:r>
        <w:r w:rsidRPr="00A61515">
          <w:rPr>
            <w:noProof/>
            <w:webHidden/>
          </w:rPr>
          <w:fldChar w:fldCharType="begin"/>
        </w:r>
        <w:r w:rsidRPr="00A61515">
          <w:rPr>
            <w:noProof/>
            <w:webHidden/>
          </w:rPr>
          <w:instrText xml:space="preserve"> PAGEREF _Toc231292628 \h </w:instrText>
        </w:r>
        <w:r w:rsidRPr="00A61515">
          <w:rPr>
            <w:noProof/>
            <w:webHidden/>
          </w:rPr>
        </w:r>
        <w:r w:rsidRPr="00A61515">
          <w:rPr>
            <w:noProof/>
            <w:webHidden/>
          </w:rPr>
          <w:fldChar w:fldCharType="separate"/>
        </w:r>
        <w:r w:rsidRPr="00A61515">
          <w:rPr>
            <w:noProof/>
            <w:webHidden/>
          </w:rPr>
          <w:t>22</w:t>
        </w:r>
        <w:r w:rsidRPr="00A61515">
          <w:rPr>
            <w:noProof/>
            <w:webHidden/>
          </w:rPr>
          <w:fldChar w:fldCharType="end"/>
        </w:r>
      </w:hyperlink>
    </w:p>
    <w:p w14:paraId="0956C2DF" w14:textId="3D700D17"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29" w:history="1">
        <w:r w:rsidRPr="00A61515">
          <w:rPr>
            <w:rStyle w:val="Hyperlinkki"/>
            <w:noProof/>
          </w:rPr>
          <w:t>4.13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Keskeyttämisen ja erottamisen toteuttaminen</w:t>
        </w:r>
        <w:r w:rsidRPr="00A61515">
          <w:rPr>
            <w:noProof/>
            <w:webHidden/>
          </w:rPr>
          <w:tab/>
        </w:r>
        <w:r w:rsidRPr="00A61515">
          <w:rPr>
            <w:noProof/>
            <w:webHidden/>
          </w:rPr>
          <w:fldChar w:fldCharType="begin"/>
        </w:r>
        <w:r w:rsidRPr="00A61515">
          <w:rPr>
            <w:noProof/>
            <w:webHidden/>
          </w:rPr>
          <w:instrText xml:space="preserve"> PAGEREF _Toc231292629 \h </w:instrText>
        </w:r>
        <w:r w:rsidRPr="00A61515">
          <w:rPr>
            <w:noProof/>
            <w:webHidden/>
          </w:rPr>
        </w:r>
        <w:r w:rsidRPr="00A61515">
          <w:rPr>
            <w:noProof/>
            <w:webHidden/>
          </w:rPr>
          <w:fldChar w:fldCharType="separate"/>
        </w:r>
        <w:r w:rsidRPr="00A61515">
          <w:rPr>
            <w:noProof/>
            <w:webHidden/>
          </w:rPr>
          <w:t>23</w:t>
        </w:r>
        <w:r w:rsidRPr="00A61515">
          <w:rPr>
            <w:noProof/>
            <w:webHidden/>
          </w:rPr>
          <w:fldChar w:fldCharType="end"/>
        </w:r>
      </w:hyperlink>
    </w:p>
    <w:p w14:paraId="607E90B1" w14:textId="030975CA"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30" w:history="1">
        <w:r w:rsidRPr="00A61515">
          <w:rPr>
            <w:rStyle w:val="Hyperlinkki"/>
            <w:noProof/>
          </w:rPr>
          <w:t>4.14</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Kuluttajaa koskeva erityisehto</w:t>
        </w:r>
        <w:r w:rsidRPr="00A61515">
          <w:rPr>
            <w:noProof/>
            <w:webHidden/>
          </w:rPr>
          <w:tab/>
        </w:r>
        <w:r w:rsidRPr="00A61515">
          <w:rPr>
            <w:noProof/>
            <w:webHidden/>
          </w:rPr>
          <w:fldChar w:fldCharType="begin"/>
        </w:r>
        <w:r w:rsidRPr="00A61515">
          <w:rPr>
            <w:noProof/>
            <w:webHidden/>
          </w:rPr>
          <w:instrText xml:space="preserve"> PAGEREF _Toc231292630 \h </w:instrText>
        </w:r>
        <w:r w:rsidRPr="00A61515">
          <w:rPr>
            <w:noProof/>
            <w:webHidden/>
          </w:rPr>
        </w:r>
        <w:r w:rsidRPr="00A61515">
          <w:rPr>
            <w:noProof/>
            <w:webHidden/>
          </w:rPr>
          <w:fldChar w:fldCharType="separate"/>
        </w:r>
        <w:r w:rsidRPr="00A61515">
          <w:rPr>
            <w:noProof/>
            <w:webHidden/>
          </w:rPr>
          <w:t>24</w:t>
        </w:r>
        <w:r w:rsidRPr="00A61515">
          <w:rPr>
            <w:noProof/>
            <w:webHidden/>
          </w:rPr>
          <w:fldChar w:fldCharType="end"/>
        </w:r>
      </w:hyperlink>
    </w:p>
    <w:p w14:paraId="7281D287" w14:textId="05A6A4BC"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31" w:history="1">
        <w:r w:rsidRPr="00A61515">
          <w:rPr>
            <w:rStyle w:val="Hyperlinkki"/>
            <w:noProof/>
          </w:rPr>
          <w:t>4.15</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Toimituksen jatkaminen keskeytyksen jälkeen</w:t>
        </w:r>
        <w:r w:rsidRPr="00A61515">
          <w:rPr>
            <w:noProof/>
            <w:webHidden/>
          </w:rPr>
          <w:tab/>
        </w:r>
        <w:r w:rsidRPr="00A61515">
          <w:rPr>
            <w:noProof/>
            <w:webHidden/>
          </w:rPr>
          <w:fldChar w:fldCharType="begin"/>
        </w:r>
        <w:r w:rsidRPr="00A61515">
          <w:rPr>
            <w:noProof/>
            <w:webHidden/>
          </w:rPr>
          <w:instrText xml:space="preserve"> PAGEREF _Toc231292631 \h </w:instrText>
        </w:r>
        <w:r w:rsidRPr="00A61515">
          <w:rPr>
            <w:noProof/>
            <w:webHidden/>
          </w:rPr>
        </w:r>
        <w:r w:rsidRPr="00A61515">
          <w:rPr>
            <w:noProof/>
            <w:webHidden/>
          </w:rPr>
          <w:fldChar w:fldCharType="separate"/>
        </w:r>
        <w:r w:rsidRPr="00A61515">
          <w:rPr>
            <w:noProof/>
            <w:webHidden/>
          </w:rPr>
          <w:t>24</w:t>
        </w:r>
        <w:r w:rsidRPr="00A61515">
          <w:rPr>
            <w:noProof/>
            <w:webHidden/>
          </w:rPr>
          <w:fldChar w:fldCharType="end"/>
        </w:r>
      </w:hyperlink>
    </w:p>
    <w:p w14:paraId="79768B63" w14:textId="5DA09DBF"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632" w:history="1">
        <w:r w:rsidRPr="00A61515">
          <w:rPr>
            <w:rStyle w:val="Hyperlinkki"/>
          </w:rPr>
          <w:t>5</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MAKSUT</w:t>
        </w:r>
        <w:r w:rsidRPr="00A61515">
          <w:rPr>
            <w:webHidden/>
          </w:rPr>
          <w:tab/>
        </w:r>
        <w:r w:rsidRPr="00A61515">
          <w:rPr>
            <w:webHidden/>
          </w:rPr>
          <w:fldChar w:fldCharType="begin"/>
        </w:r>
        <w:r w:rsidRPr="00A61515">
          <w:rPr>
            <w:webHidden/>
          </w:rPr>
          <w:instrText xml:space="preserve"> PAGEREF _Toc231292632 \h </w:instrText>
        </w:r>
        <w:r w:rsidRPr="00A61515">
          <w:rPr>
            <w:webHidden/>
          </w:rPr>
        </w:r>
        <w:r w:rsidRPr="00A61515">
          <w:rPr>
            <w:webHidden/>
          </w:rPr>
          <w:fldChar w:fldCharType="separate"/>
        </w:r>
        <w:r w:rsidRPr="00A61515">
          <w:rPr>
            <w:webHidden/>
          </w:rPr>
          <w:t>25</w:t>
        </w:r>
        <w:r w:rsidRPr="00A61515">
          <w:rPr>
            <w:webHidden/>
          </w:rPr>
          <w:fldChar w:fldCharType="end"/>
        </w:r>
      </w:hyperlink>
    </w:p>
    <w:p w14:paraId="53CE4907" w14:textId="5CD2C936"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33" w:history="1">
        <w:r w:rsidRPr="00A61515">
          <w:rPr>
            <w:rStyle w:val="Hyperlinkki"/>
            <w:noProof/>
          </w:rPr>
          <w:t>5.1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Vesihuoltolaitoksen maksut</w:t>
        </w:r>
        <w:r w:rsidRPr="00A61515">
          <w:rPr>
            <w:noProof/>
            <w:webHidden/>
          </w:rPr>
          <w:tab/>
        </w:r>
        <w:r w:rsidRPr="00A61515">
          <w:rPr>
            <w:noProof/>
            <w:webHidden/>
          </w:rPr>
          <w:fldChar w:fldCharType="begin"/>
        </w:r>
        <w:r w:rsidRPr="00A61515">
          <w:rPr>
            <w:noProof/>
            <w:webHidden/>
          </w:rPr>
          <w:instrText xml:space="preserve"> PAGEREF _Toc231292633 \h </w:instrText>
        </w:r>
        <w:r w:rsidRPr="00A61515">
          <w:rPr>
            <w:noProof/>
            <w:webHidden/>
          </w:rPr>
        </w:r>
        <w:r w:rsidRPr="00A61515">
          <w:rPr>
            <w:noProof/>
            <w:webHidden/>
          </w:rPr>
          <w:fldChar w:fldCharType="separate"/>
        </w:r>
        <w:r w:rsidRPr="00A61515">
          <w:rPr>
            <w:noProof/>
            <w:webHidden/>
          </w:rPr>
          <w:t>25</w:t>
        </w:r>
        <w:r w:rsidRPr="00A61515">
          <w:rPr>
            <w:noProof/>
            <w:webHidden/>
          </w:rPr>
          <w:fldChar w:fldCharType="end"/>
        </w:r>
      </w:hyperlink>
    </w:p>
    <w:p w14:paraId="2BD47952" w14:textId="08D1453A"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34" w:history="1">
        <w:r w:rsidRPr="00A61515">
          <w:rPr>
            <w:rStyle w:val="Hyperlinkki"/>
            <w:noProof/>
          </w:rPr>
          <w:t>5.2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Maksujen muutokset</w:t>
        </w:r>
        <w:r w:rsidRPr="00A61515">
          <w:rPr>
            <w:noProof/>
            <w:webHidden/>
          </w:rPr>
          <w:tab/>
        </w:r>
        <w:r w:rsidRPr="00A61515">
          <w:rPr>
            <w:noProof/>
            <w:webHidden/>
          </w:rPr>
          <w:fldChar w:fldCharType="begin"/>
        </w:r>
        <w:r w:rsidRPr="00A61515">
          <w:rPr>
            <w:noProof/>
            <w:webHidden/>
          </w:rPr>
          <w:instrText xml:space="preserve"> PAGEREF _Toc231292634 \h </w:instrText>
        </w:r>
        <w:r w:rsidRPr="00A61515">
          <w:rPr>
            <w:noProof/>
            <w:webHidden/>
          </w:rPr>
        </w:r>
        <w:r w:rsidRPr="00A61515">
          <w:rPr>
            <w:noProof/>
            <w:webHidden/>
          </w:rPr>
          <w:fldChar w:fldCharType="separate"/>
        </w:r>
        <w:r w:rsidRPr="00A61515">
          <w:rPr>
            <w:noProof/>
            <w:webHidden/>
          </w:rPr>
          <w:t>25</w:t>
        </w:r>
        <w:r w:rsidRPr="00A61515">
          <w:rPr>
            <w:noProof/>
            <w:webHidden/>
          </w:rPr>
          <w:fldChar w:fldCharType="end"/>
        </w:r>
      </w:hyperlink>
    </w:p>
    <w:p w14:paraId="113F0839" w14:textId="0410E3C7"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35" w:history="1">
        <w:r w:rsidRPr="00A61515">
          <w:rPr>
            <w:rStyle w:val="Hyperlinkki"/>
            <w:noProof/>
          </w:rPr>
          <w:t>5.3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Ilmoittaminen maksujen ja maksurakenteen muutoksista</w:t>
        </w:r>
        <w:r w:rsidRPr="00A61515">
          <w:rPr>
            <w:noProof/>
            <w:webHidden/>
          </w:rPr>
          <w:tab/>
        </w:r>
        <w:r w:rsidRPr="00A61515">
          <w:rPr>
            <w:noProof/>
            <w:webHidden/>
          </w:rPr>
          <w:fldChar w:fldCharType="begin"/>
        </w:r>
        <w:r w:rsidRPr="00A61515">
          <w:rPr>
            <w:noProof/>
            <w:webHidden/>
          </w:rPr>
          <w:instrText xml:space="preserve"> PAGEREF _Toc231292635 \h </w:instrText>
        </w:r>
        <w:r w:rsidRPr="00A61515">
          <w:rPr>
            <w:noProof/>
            <w:webHidden/>
          </w:rPr>
        </w:r>
        <w:r w:rsidRPr="00A61515">
          <w:rPr>
            <w:noProof/>
            <w:webHidden/>
          </w:rPr>
          <w:fldChar w:fldCharType="separate"/>
        </w:r>
        <w:r w:rsidRPr="00A61515">
          <w:rPr>
            <w:noProof/>
            <w:webHidden/>
          </w:rPr>
          <w:t>25</w:t>
        </w:r>
        <w:r w:rsidRPr="00A61515">
          <w:rPr>
            <w:noProof/>
            <w:webHidden/>
          </w:rPr>
          <w:fldChar w:fldCharType="end"/>
        </w:r>
      </w:hyperlink>
    </w:p>
    <w:p w14:paraId="3A2B267C" w14:textId="51E00475"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636" w:history="1">
        <w:r w:rsidRPr="00A61515">
          <w:rPr>
            <w:rStyle w:val="Hyperlinkki"/>
          </w:rPr>
          <w:t>6</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MITTAUS</w:t>
        </w:r>
        <w:r w:rsidRPr="00A61515">
          <w:rPr>
            <w:webHidden/>
          </w:rPr>
          <w:tab/>
        </w:r>
        <w:r w:rsidRPr="00A61515">
          <w:rPr>
            <w:webHidden/>
          </w:rPr>
          <w:fldChar w:fldCharType="begin"/>
        </w:r>
        <w:r w:rsidRPr="00A61515">
          <w:rPr>
            <w:webHidden/>
          </w:rPr>
          <w:instrText xml:space="preserve"> PAGEREF _Toc231292636 \h </w:instrText>
        </w:r>
        <w:r w:rsidRPr="00A61515">
          <w:rPr>
            <w:webHidden/>
          </w:rPr>
        </w:r>
        <w:r w:rsidRPr="00A61515">
          <w:rPr>
            <w:webHidden/>
          </w:rPr>
          <w:fldChar w:fldCharType="separate"/>
        </w:r>
        <w:r w:rsidRPr="00A61515">
          <w:rPr>
            <w:webHidden/>
          </w:rPr>
          <w:t>27</w:t>
        </w:r>
        <w:r w:rsidRPr="00A61515">
          <w:rPr>
            <w:webHidden/>
          </w:rPr>
          <w:fldChar w:fldCharType="end"/>
        </w:r>
      </w:hyperlink>
    </w:p>
    <w:p w14:paraId="24702A3B" w14:textId="21F3A3B5"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37" w:history="1">
        <w:r w:rsidRPr="00A61515">
          <w:rPr>
            <w:rStyle w:val="Hyperlinkki"/>
            <w:noProof/>
          </w:rPr>
          <w:t>6.1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Vedenkulutus ja viemäriveden määrä</w:t>
        </w:r>
        <w:r w:rsidRPr="00A61515">
          <w:rPr>
            <w:noProof/>
            <w:webHidden/>
          </w:rPr>
          <w:tab/>
        </w:r>
        <w:r w:rsidRPr="00A61515">
          <w:rPr>
            <w:noProof/>
            <w:webHidden/>
          </w:rPr>
          <w:fldChar w:fldCharType="begin"/>
        </w:r>
        <w:r w:rsidRPr="00A61515">
          <w:rPr>
            <w:noProof/>
            <w:webHidden/>
          </w:rPr>
          <w:instrText xml:space="preserve"> PAGEREF _Toc231292637 \h </w:instrText>
        </w:r>
        <w:r w:rsidRPr="00A61515">
          <w:rPr>
            <w:noProof/>
            <w:webHidden/>
          </w:rPr>
        </w:r>
        <w:r w:rsidRPr="00A61515">
          <w:rPr>
            <w:noProof/>
            <w:webHidden/>
          </w:rPr>
          <w:fldChar w:fldCharType="separate"/>
        </w:r>
        <w:r w:rsidRPr="00A61515">
          <w:rPr>
            <w:noProof/>
            <w:webHidden/>
          </w:rPr>
          <w:t>27</w:t>
        </w:r>
        <w:r w:rsidRPr="00A61515">
          <w:rPr>
            <w:noProof/>
            <w:webHidden/>
          </w:rPr>
          <w:fldChar w:fldCharType="end"/>
        </w:r>
      </w:hyperlink>
    </w:p>
    <w:p w14:paraId="7E10E256" w14:textId="0B04D71F"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38" w:history="1">
        <w:r w:rsidRPr="00A61515">
          <w:rPr>
            <w:rStyle w:val="Hyperlinkki"/>
            <w:noProof/>
          </w:rPr>
          <w:t>6.2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Mittarin asentaminen</w:t>
        </w:r>
        <w:r w:rsidRPr="00A61515">
          <w:rPr>
            <w:noProof/>
            <w:webHidden/>
          </w:rPr>
          <w:tab/>
        </w:r>
        <w:r w:rsidRPr="00A61515">
          <w:rPr>
            <w:noProof/>
            <w:webHidden/>
          </w:rPr>
          <w:fldChar w:fldCharType="begin"/>
        </w:r>
        <w:r w:rsidRPr="00A61515">
          <w:rPr>
            <w:noProof/>
            <w:webHidden/>
          </w:rPr>
          <w:instrText xml:space="preserve"> PAGEREF _Toc231292638 \h </w:instrText>
        </w:r>
        <w:r w:rsidRPr="00A61515">
          <w:rPr>
            <w:noProof/>
            <w:webHidden/>
          </w:rPr>
        </w:r>
        <w:r w:rsidRPr="00A61515">
          <w:rPr>
            <w:noProof/>
            <w:webHidden/>
          </w:rPr>
          <w:fldChar w:fldCharType="separate"/>
        </w:r>
        <w:r w:rsidRPr="00A61515">
          <w:rPr>
            <w:noProof/>
            <w:webHidden/>
          </w:rPr>
          <w:t>27</w:t>
        </w:r>
        <w:r w:rsidRPr="00A61515">
          <w:rPr>
            <w:noProof/>
            <w:webHidden/>
          </w:rPr>
          <w:fldChar w:fldCharType="end"/>
        </w:r>
      </w:hyperlink>
    </w:p>
    <w:p w14:paraId="68C7F354" w14:textId="24EE7844"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39" w:history="1">
        <w:r w:rsidRPr="00A61515">
          <w:rPr>
            <w:rStyle w:val="Hyperlinkki"/>
            <w:noProof/>
          </w:rPr>
          <w:t>6.3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Mittaritila</w:t>
        </w:r>
        <w:r w:rsidRPr="00A61515">
          <w:rPr>
            <w:noProof/>
            <w:webHidden/>
          </w:rPr>
          <w:tab/>
        </w:r>
        <w:r w:rsidRPr="00A61515">
          <w:rPr>
            <w:noProof/>
            <w:webHidden/>
          </w:rPr>
          <w:fldChar w:fldCharType="begin"/>
        </w:r>
        <w:r w:rsidRPr="00A61515">
          <w:rPr>
            <w:noProof/>
            <w:webHidden/>
          </w:rPr>
          <w:instrText xml:space="preserve"> PAGEREF _Toc231292639 \h </w:instrText>
        </w:r>
        <w:r w:rsidRPr="00A61515">
          <w:rPr>
            <w:noProof/>
            <w:webHidden/>
          </w:rPr>
        </w:r>
        <w:r w:rsidRPr="00A61515">
          <w:rPr>
            <w:noProof/>
            <w:webHidden/>
          </w:rPr>
          <w:fldChar w:fldCharType="separate"/>
        </w:r>
        <w:r w:rsidRPr="00A61515">
          <w:rPr>
            <w:noProof/>
            <w:webHidden/>
          </w:rPr>
          <w:t>28</w:t>
        </w:r>
        <w:r w:rsidRPr="00A61515">
          <w:rPr>
            <w:noProof/>
            <w:webHidden/>
          </w:rPr>
          <w:fldChar w:fldCharType="end"/>
        </w:r>
      </w:hyperlink>
    </w:p>
    <w:p w14:paraId="59CEC18B" w14:textId="7243D203"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40" w:history="1">
        <w:r w:rsidRPr="00A61515">
          <w:rPr>
            <w:rStyle w:val="Hyperlinkki"/>
            <w:noProof/>
          </w:rPr>
          <w:t>6.4</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Pääsy asiakkaan kiinteistölle mittarista johtuvien toimenpiteiden takia</w:t>
        </w:r>
        <w:r w:rsidRPr="00A61515">
          <w:rPr>
            <w:noProof/>
            <w:webHidden/>
          </w:rPr>
          <w:tab/>
        </w:r>
        <w:r w:rsidRPr="00A61515">
          <w:rPr>
            <w:noProof/>
            <w:webHidden/>
          </w:rPr>
          <w:fldChar w:fldCharType="begin"/>
        </w:r>
        <w:r w:rsidRPr="00A61515">
          <w:rPr>
            <w:noProof/>
            <w:webHidden/>
          </w:rPr>
          <w:instrText xml:space="preserve"> PAGEREF _Toc231292640 \h </w:instrText>
        </w:r>
        <w:r w:rsidRPr="00A61515">
          <w:rPr>
            <w:noProof/>
            <w:webHidden/>
          </w:rPr>
        </w:r>
        <w:r w:rsidRPr="00A61515">
          <w:rPr>
            <w:noProof/>
            <w:webHidden/>
          </w:rPr>
          <w:fldChar w:fldCharType="separate"/>
        </w:r>
        <w:r w:rsidRPr="00A61515">
          <w:rPr>
            <w:noProof/>
            <w:webHidden/>
          </w:rPr>
          <w:t>28</w:t>
        </w:r>
        <w:r w:rsidRPr="00A61515">
          <w:rPr>
            <w:noProof/>
            <w:webHidden/>
          </w:rPr>
          <w:fldChar w:fldCharType="end"/>
        </w:r>
      </w:hyperlink>
    </w:p>
    <w:p w14:paraId="6BE3DE24" w14:textId="6442C468"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41" w:history="1">
        <w:r w:rsidRPr="00A61515">
          <w:rPr>
            <w:rStyle w:val="Hyperlinkki"/>
            <w:noProof/>
          </w:rPr>
          <w:t>6.5</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Mittarin luenta</w:t>
        </w:r>
        <w:r w:rsidRPr="00A61515">
          <w:rPr>
            <w:noProof/>
            <w:webHidden/>
          </w:rPr>
          <w:tab/>
        </w:r>
        <w:r w:rsidRPr="00A61515">
          <w:rPr>
            <w:noProof/>
            <w:webHidden/>
          </w:rPr>
          <w:fldChar w:fldCharType="begin"/>
        </w:r>
        <w:r w:rsidRPr="00A61515">
          <w:rPr>
            <w:noProof/>
            <w:webHidden/>
          </w:rPr>
          <w:instrText xml:space="preserve"> PAGEREF _Toc231292641 \h </w:instrText>
        </w:r>
        <w:r w:rsidRPr="00A61515">
          <w:rPr>
            <w:noProof/>
            <w:webHidden/>
          </w:rPr>
        </w:r>
        <w:r w:rsidRPr="00A61515">
          <w:rPr>
            <w:noProof/>
            <w:webHidden/>
          </w:rPr>
          <w:fldChar w:fldCharType="separate"/>
        </w:r>
        <w:r w:rsidRPr="00A61515">
          <w:rPr>
            <w:noProof/>
            <w:webHidden/>
          </w:rPr>
          <w:t>28</w:t>
        </w:r>
        <w:r w:rsidRPr="00A61515">
          <w:rPr>
            <w:noProof/>
            <w:webHidden/>
          </w:rPr>
          <w:fldChar w:fldCharType="end"/>
        </w:r>
      </w:hyperlink>
    </w:p>
    <w:p w14:paraId="1FCDF375" w14:textId="6ED8DC7D"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42" w:history="1">
        <w:r w:rsidRPr="00A61515">
          <w:rPr>
            <w:rStyle w:val="Hyperlinkki"/>
            <w:noProof/>
          </w:rPr>
          <w:t>6.6</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Lukematiedon käsittely</w:t>
        </w:r>
        <w:r w:rsidRPr="00A61515">
          <w:rPr>
            <w:noProof/>
            <w:webHidden/>
          </w:rPr>
          <w:tab/>
        </w:r>
        <w:r w:rsidRPr="00A61515">
          <w:rPr>
            <w:noProof/>
            <w:webHidden/>
          </w:rPr>
          <w:fldChar w:fldCharType="begin"/>
        </w:r>
        <w:r w:rsidRPr="00A61515">
          <w:rPr>
            <w:noProof/>
            <w:webHidden/>
          </w:rPr>
          <w:instrText xml:space="preserve"> PAGEREF _Toc231292642 \h </w:instrText>
        </w:r>
        <w:r w:rsidRPr="00A61515">
          <w:rPr>
            <w:noProof/>
            <w:webHidden/>
          </w:rPr>
        </w:r>
        <w:r w:rsidRPr="00A61515">
          <w:rPr>
            <w:noProof/>
            <w:webHidden/>
          </w:rPr>
          <w:fldChar w:fldCharType="separate"/>
        </w:r>
        <w:r w:rsidRPr="00A61515">
          <w:rPr>
            <w:noProof/>
            <w:webHidden/>
          </w:rPr>
          <w:t>29</w:t>
        </w:r>
        <w:r w:rsidRPr="00A61515">
          <w:rPr>
            <w:noProof/>
            <w:webHidden/>
          </w:rPr>
          <w:fldChar w:fldCharType="end"/>
        </w:r>
      </w:hyperlink>
    </w:p>
    <w:p w14:paraId="3B018407" w14:textId="6EFEE7BB"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43" w:history="1">
        <w:r w:rsidRPr="00A61515">
          <w:rPr>
            <w:rStyle w:val="Hyperlinkki"/>
            <w:noProof/>
          </w:rPr>
          <w:t>6.7</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Mittarin kunnossapito</w:t>
        </w:r>
        <w:r w:rsidRPr="00A61515">
          <w:rPr>
            <w:noProof/>
            <w:webHidden/>
          </w:rPr>
          <w:tab/>
        </w:r>
        <w:r w:rsidRPr="00A61515">
          <w:rPr>
            <w:noProof/>
            <w:webHidden/>
          </w:rPr>
          <w:fldChar w:fldCharType="begin"/>
        </w:r>
        <w:r w:rsidRPr="00A61515">
          <w:rPr>
            <w:noProof/>
            <w:webHidden/>
          </w:rPr>
          <w:instrText xml:space="preserve"> PAGEREF _Toc231292643 \h </w:instrText>
        </w:r>
        <w:r w:rsidRPr="00A61515">
          <w:rPr>
            <w:noProof/>
            <w:webHidden/>
          </w:rPr>
        </w:r>
        <w:r w:rsidRPr="00A61515">
          <w:rPr>
            <w:noProof/>
            <w:webHidden/>
          </w:rPr>
          <w:fldChar w:fldCharType="separate"/>
        </w:r>
        <w:r w:rsidRPr="00A61515">
          <w:rPr>
            <w:noProof/>
            <w:webHidden/>
          </w:rPr>
          <w:t>29</w:t>
        </w:r>
        <w:r w:rsidRPr="00A61515">
          <w:rPr>
            <w:noProof/>
            <w:webHidden/>
          </w:rPr>
          <w:fldChar w:fldCharType="end"/>
        </w:r>
      </w:hyperlink>
    </w:p>
    <w:p w14:paraId="4432E70C" w14:textId="3FBC7B30"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44" w:history="1">
        <w:r w:rsidRPr="00A61515">
          <w:rPr>
            <w:rStyle w:val="Hyperlinkki"/>
            <w:noProof/>
          </w:rPr>
          <w:t>6.8</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Tilapäinen mittarin poisto</w:t>
        </w:r>
        <w:r w:rsidRPr="00A61515">
          <w:rPr>
            <w:noProof/>
            <w:webHidden/>
          </w:rPr>
          <w:tab/>
        </w:r>
        <w:r w:rsidRPr="00A61515">
          <w:rPr>
            <w:noProof/>
            <w:webHidden/>
          </w:rPr>
          <w:fldChar w:fldCharType="begin"/>
        </w:r>
        <w:r w:rsidRPr="00A61515">
          <w:rPr>
            <w:noProof/>
            <w:webHidden/>
          </w:rPr>
          <w:instrText xml:space="preserve"> PAGEREF _Toc231292644 \h </w:instrText>
        </w:r>
        <w:r w:rsidRPr="00A61515">
          <w:rPr>
            <w:noProof/>
            <w:webHidden/>
          </w:rPr>
        </w:r>
        <w:r w:rsidRPr="00A61515">
          <w:rPr>
            <w:noProof/>
            <w:webHidden/>
          </w:rPr>
          <w:fldChar w:fldCharType="separate"/>
        </w:r>
        <w:r w:rsidRPr="00A61515">
          <w:rPr>
            <w:noProof/>
            <w:webHidden/>
          </w:rPr>
          <w:t>30</w:t>
        </w:r>
        <w:r w:rsidRPr="00A61515">
          <w:rPr>
            <w:noProof/>
            <w:webHidden/>
          </w:rPr>
          <w:fldChar w:fldCharType="end"/>
        </w:r>
      </w:hyperlink>
    </w:p>
    <w:p w14:paraId="6FD67D6A" w14:textId="62BB9CBB"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45" w:history="1">
        <w:r w:rsidRPr="00A61515">
          <w:rPr>
            <w:rStyle w:val="Hyperlinkki"/>
            <w:noProof/>
          </w:rPr>
          <w:t>6.9</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Mittaustarkkuus</w:t>
        </w:r>
        <w:r w:rsidRPr="00A61515">
          <w:rPr>
            <w:noProof/>
            <w:webHidden/>
          </w:rPr>
          <w:tab/>
        </w:r>
        <w:r w:rsidRPr="00A61515">
          <w:rPr>
            <w:noProof/>
            <w:webHidden/>
          </w:rPr>
          <w:fldChar w:fldCharType="begin"/>
        </w:r>
        <w:r w:rsidRPr="00A61515">
          <w:rPr>
            <w:noProof/>
            <w:webHidden/>
          </w:rPr>
          <w:instrText xml:space="preserve"> PAGEREF _Toc231292645 \h </w:instrText>
        </w:r>
        <w:r w:rsidRPr="00A61515">
          <w:rPr>
            <w:noProof/>
            <w:webHidden/>
          </w:rPr>
        </w:r>
        <w:r w:rsidRPr="00A61515">
          <w:rPr>
            <w:noProof/>
            <w:webHidden/>
          </w:rPr>
          <w:fldChar w:fldCharType="separate"/>
        </w:r>
        <w:r w:rsidRPr="00A61515">
          <w:rPr>
            <w:noProof/>
            <w:webHidden/>
          </w:rPr>
          <w:t>30</w:t>
        </w:r>
        <w:r w:rsidRPr="00A61515">
          <w:rPr>
            <w:noProof/>
            <w:webHidden/>
          </w:rPr>
          <w:fldChar w:fldCharType="end"/>
        </w:r>
      </w:hyperlink>
    </w:p>
    <w:p w14:paraId="12964558" w14:textId="760157D0"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46" w:history="1">
        <w:r w:rsidRPr="00A61515">
          <w:rPr>
            <w:rStyle w:val="Hyperlinkki"/>
            <w:noProof/>
          </w:rPr>
          <w:t>6.10</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Mittarin tarkistaminen</w:t>
        </w:r>
        <w:r w:rsidRPr="00A61515">
          <w:rPr>
            <w:noProof/>
            <w:webHidden/>
          </w:rPr>
          <w:tab/>
        </w:r>
        <w:r w:rsidRPr="00A61515">
          <w:rPr>
            <w:noProof/>
            <w:webHidden/>
          </w:rPr>
          <w:fldChar w:fldCharType="begin"/>
        </w:r>
        <w:r w:rsidRPr="00A61515">
          <w:rPr>
            <w:noProof/>
            <w:webHidden/>
          </w:rPr>
          <w:instrText xml:space="preserve"> PAGEREF _Toc231292646 \h </w:instrText>
        </w:r>
        <w:r w:rsidRPr="00A61515">
          <w:rPr>
            <w:noProof/>
            <w:webHidden/>
          </w:rPr>
        </w:r>
        <w:r w:rsidRPr="00A61515">
          <w:rPr>
            <w:noProof/>
            <w:webHidden/>
          </w:rPr>
          <w:fldChar w:fldCharType="separate"/>
        </w:r>
        <w:r w:rsidRPr="00A61515">
          <w:rPr>
            <w:noProof/>
            <w:webHidden/>
          </w:rPr>
          <w:t>30</w:t>
        </w:r>
        <w:r w:rsidRPr="00A61515">
          <w:rPr>
            <w:noProof/>
            <w:webHidden/>
          </w:rPr>
          <w:fldChar w:fldCharType="end"/>
        </w:r>
      </w:hyperlink>
    </w:p>
    <w:p w14:paraId="29EF01C9" w14:textId="15F43DF9"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647" w:history="1">
        <w:r w:rsidRPr="00A61515">
          <w:rPr>
            <w:rStyle w:val="Hyperlinkki"/>
          </w:rPr>
          <w:t>7</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LASKUTUS</w:t>
        </w:r>
        <w:r w:rsidRPr="00A61515">
          <w:rPr>
            <w:webHidden/>
          </w:rPr>
          <w:tab/>
        </w:r>
        <w:r w:rsidRPr="00A61515">
          <w:rPr>
            <w:webHidden/>
          </w:rPr>
          <w:fldChar w:fldCharType="begin"/>
        </w:r>
        <w:r w:rsidRPr="00A61515">
          <w:rPr>
            <w:webHidden/>
          </w:rPr>
          <w:instrText xml:space="preserve"> PAGEREF _Toc231292647 \h </w:instrText>
        </w:r>
        <w:r w:rsidRPr="00A61515">
          <w:rPr>
            <w:webHidden/>
          </w:rPr>
        </w:r>
        <w:r w:rsidRPr="00A61515">
          <w:rPr>
            <w:webHidden/>
          </w:rPr>
          <w:fldChar w:fldCharType="separate"/>
        </w:r>
        <w:r w:rsidRPr="00A61515">
          <w:rPr>
            <w:webHidden/>
          </w:rPr>
          <w:t>31</w:t>
        </w:r>
        <w:r w:rsidRPr="00A61515">
          <w:rPr>
            <w:webHidden/>
          </w:rPr>
          <w:fldChar w:fldCharType="end"/>
        </w:r>
      </w:hyperlink>
    </w:p>
    <w:p w14:paraId="51243411" w14:textId="7AF66ED8"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48" w:history="1">
        <w:r w:rsidRPr="00A61515">
          <w:rPr>
            <w:rStyle w:val="Hyperlinkki"/>
            <w:noProof/>
          </w:rPr>
          <w:t>7.1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Lasku</w:t>
        </w:r>
        <w:r w:rsidRPr="00A61515">
          <w:rPr>
            <w:noProof/>
            <w:webHidden/>
          </w:rPr>
          <w:tab/>
        </w:r>
        <w:r w:rsidRPr="00A61515">
          <w:rPr>
            <w:noProof/>
            <w:webHidden/>
          </w:rPr>
          <w:fldChar w:fldCharType="begin"/>
        </w:r>
        <w:r w:rsidRPr="00A61515">
          <w:rPr>
            <w:noProof/>
            <w:webHidden/>
          </w:rPr>
          <w:instrText xml:space="preserve"> PAGEREF _Toc231292648 \h </w:instrText>
        </w:r>
        <w:r w:rsidRPr="00A61515">
          <w:rPr>
            <w:noProof/>
            <w:webHidden/>
          </w:rPr>
        </w:r>
        <w:r w:rsidRPr="00A61515">
          <w:rPr>
            <w:noProof/>
            <w:webHidden/>
          </w:rPr>
          <w:fldChar w:fldCharType="separate"/>
        </w:r>
        <w:r w:rsidRPr="00A61515">
          <w:rPr>
            <w:noProof/>
            <w:webHidden/>
          </w:rPr>
          <w:t>31</w:t>
        </w:r>
        <w:r w:rsidRPr="00A61515">
          <w:rPr>
            <w:noProof/>
            <w:webHidden/>
          </w:rPr>
          <w:fldChar w:fldCharType="end"/>
        </w:r>
      </w:hyperlink>
    </w:p>
    <w:p w14:paraId="74EE44EB" w14:textId="4339BCCE"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49" w:history="1">
        <w:r w:rsidRPr="00A61515">
          <w:rPr>
            <w:rStyle w:val="Hyperlinkki"/>
            <w:noProof/>
          </w:rPr>
          <w:t>7.2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Laskun toimittaminen ja maksaminen</w:t>
        </w:r>
        <w:r w:rsidRPr="00A61515">
          <w:rPr>
            <w:noProof/>
            <w:webHidden/>
          </w:rPr>
          <w:tab/>
        </w:r>
        <w:r w:rsidRPr="00A61515">
          <w:rPr>
            <w:noProof/>
            <w:webHidden/>
          </w:rPr>
          <w:fldChar w:fldCharType="begin"/>
        </w:r>
        <w:r w:rsidRPr="00A61515">
          <w:rPr>
            <w:noProof/>
            <w:webHidden/>
          </w:rPr>
          <w:instrText xml:space="preserve"> PAGEREF _Toc231292649 \h </w:instrText>
        </w:r>
        <w:r w:rsidRPr="00A61515">
          <w:rPr>
            <w:noProof/>
            <w:webHidden/>
          </w:rPr>
        </w:r>
        <w:r w:rsidRPr="00A61515">
          <w:rPr>
            <w:noProof/>
            <w:webHidden/>
          </w:rPr>
          <w:fldChar w:fldCharType="separate"/>
        </w:r>
        <w:r w:rsidRPr="00A61515">
          <w:rPr>
            <w:noProof/>
            <w:webHidden/>
          </w:rPr>
          <w:t>31</w:t>
        </w:r>
        <w:r w:rsidRPr="00A61515">
          <w:rPr>
            <w:noProof/>
            <w:webHidden/>
          </w:rPr>
          <w:fldChar w:fldCharType="end"/>
        </w:r>
      </w:hyperlink>
    </w:p>
    <w:p w14:paraId="73D6D5EB" w14:textId="20BEB1F3" w:rsidR="00870135" w:rsidRPr="00A61515" w:rsidRDefault="00870135">
      <w:pPr>
        <w:pStyle w:val="Sisluet3"/>
        <w:tabs>
          <w:tab w:val="left" w:pos="1558"/>
        </w:tabs>
        <w:rPr>
          <w:rFonts w:asciiTheme="minorHAnsi" w:eastAsiaTheme="minorEastAsia" w:hAnsiTheme="minorHAnsi" w:cstheme="minorBidi"/>
          <w:noProof/>
          <w:kern w:val="2"/>
          <w:sz w:val="24"/>
          <w:lang w:eastAsia="en-GB"/>
          <w14:ligatures w14:val="standardContextual"/>
        </w:rPr>
      </w:pPr>
      <w:hyperlink w:anchor="_Toc231292650" w:history="1">
        <w:r w:rsidRPr="00A61515">
          <w:rPr>
            <w:rStyle w:val="Hyperlinkki"/>
            <w:noProof/>
          </w:rPr>
          <w:t>7.2.1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Sähköinen laskutus</w:t>
        </w:r>
        <w:r w:rsidRPr="00A61515">
          <w:rPr>
            <w:noProof/>
            <w:webHidden/>
          </w:rPr>
          <w:tab/>
        </w:r>
        <w:r w:rsidRPr="00A61515">
          <w:rPr>
            <w:noProof/>
            <w:webHidden/>
          </w:rPr>
          <w:fldChar w:fldCharType="begin"/>
        </w:r>
        <w:r w:rsidRPr="00A61515">
          <w:rPr>
            <w:noProof/>
            <w:webHidden/>
          </w:rPr>
          <w:instrText xml:space="preserve"> PAGEREF _Toc231292650 \h </w:instrText>
        </w:r>
        <w:r w:rsidRPr="00A61515">
          <w:rPr>
            <w:noProof/>
            <w:webHidden/>
          </w:rPr>
        </w:r>
        <w:r w:rsidRPr="00A61515">
          <w:rPr>
            <w:noProof/>
            <w:webHidden/>
          </w:rPr>
          <w:fldChar w:fldCharType="separate"/>
        </w:r>
        <w:r w:rsidRPr="00A61515">
          <w:rPr>
            <w:noProof/>
            <w:webHidden/>
          </w:rPr>
          <w:t>31</w:t>
        </w:r>
        <w:r w:rsidRPr="00A61515">
          <w:rPr>
            <w:noProof/>
            <w:webHidden/>
          </w:rPr>
          <w:fldChar w:fldCharType="end"/>
        </w:r>
      </w:hyperlink>
    </w:p>
    <w:p w14:paraId="13D97D74" w14:textId="543C59B5"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51" w:history="1">
        <w:r w:rsidRPr="00A61515">
          <w:rPr>
            <w:rStyle w:val="Hyperlinkki"/>
            <w:noProof/>
          </w:rPr>
          <w:t>7.3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Maksun laiminlyönti</w:t>
        </w:r>
        <w:r w:rsidRPr="00A61515">
          <w:rPr>
            <w:noProof/>
            <w:webHidden/>
          </w:rPr>
          <w:tab/>
        </w:r>
        <w:r w:rsidRPr="00A61515">
          <w:rPr>
            <w:noProof/>
            <w:webHidden/>
          </w:rPr>
          <w:fldChar w:fldCharType="begin"/>
        </w:r>
        <w:r w:rsidRPr="00A61515">
          <w:rPr>
            <w:noProof/>
            <w:webHidden/>
          </w:rPr>
          <w:instrText xml:space="preserve"> PAGEREF _Toc231292651 \h </w:instrText>
        </w:r>
        <w:r w:rsidRPr="00A61515">
          <w:rPr>
            <w:noProof/>
            <w:webHidden/>
          </w:rPr>
        </w:r>
        <w:r w:rsidRPr="00A61515">
          <w:rPr>
            <w:noProof/>
            <w:webHidden/>
          </w:rPr>
          <w:fldChar w:fldCharType="separate"/>
        </w:r>
        <w:r w:rsidRPr="00A61515">
          <w:rPr>
            <w:noProof/>
            <w:webHidden/>
          </w:rPr>
          <w:t>32</w:t>
        </w:r>
        <w:r w:rsidRPr="00A61515">
          <w:rPr>
            <w:noProof/>
            <w:webHidden/>
          </w:rPr>
          <w:fldChar w:fldCharType="end"/>
        </w:r>
      </w:hyperlink>
    </w:p>
    <w:p w14:paraId="19AE7FF8" w14:textId="7F5CD2E5"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52" w:history="1">
        <w:r w:rsidRPr="00A61515">
          <w:rPr>
            <w:rStyle w:val="Hyperlinkki"/>
            <w:noProof/>
          </w:rPr>
          <w:t>7.4</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Hyvitys/lisäveloitus</w:t>
        </w:r>
        <w:r w:rsidRPr="00A61515">
          <w:rPr>
            <w:noProof/>
            <w:webHidden/>
          </w:rPr>
          <w:tab/>
        </w:r>
        <w:r w:rsidRPr="00A61515">
          <w:rPr>
            <w:noProof/>
            <w:webHidden/>
          </w:rPr>
          <w:fldChar w:fldCharType="begin"/>
        </w:r>
        <w:r w:rsidRPr="00A61515">
          <w:rPr>
            <w:noProof/>
            <w:webHidden/>
          </w:rPr>
          <w:instrText xml:space="preserve"> PAGEREF _Toc231292652 \h </w:instrText>
        </w:r>
        <w:r w:rsidRPr="00A61515">
          <w:rPr>
            <w:noProof/>
            <w:webHidden/>
          </w:rPr>
        </w:r>
        <w:r w:rsidRPr="00A61515">
          <w:rPr>
            <w:noProof/>
            <w:webHidden/>
          </w:rPr>
          <w:fldChar w:fldCharType="separate"/>
        </w:r>
        <w:r w:rsidRPr="00A61515">
          <w:rPr>
            <w:noProof/>
            <w:webHidden/>
          </w:rPr>
          <w:t>32</w:t>
        </w:r>
        <w:r w:rsidRPr="00A61515">
          <w:rPr>
            <w:noProof/>
            <w:webHidden/>
          </w:rPr>
          <w:fldChar w:fldCharType="end"/>
        </w:r>
      </w:hyperlink>
    </w:p>
    <w:p w14:paraId="567002BE" w14:textId="3811CE49"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53" w:history="1">
        <w:r w:rsidRPr="00A61515">
          <w:rPr>
            <w:rStyle w:val="Hyperlinkki"/>
            <w:noProof/>
          </w:rPr>
          <w:t>7.5</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Vakuus</w:t>
        </w:r>
        <w:r w:rsidRPr="00A61515">
          <w:rPr>
            <w:noProof/>
            <w:webHidden/>
          </w:rPr>
          <w:tab/>
        </w:r>
        <w:r w:rsidRPr="00A61515">
          <w:rPr>
            <w:noProof/>
            <w:webHidden/>
          </w:rPr>
          <w:fldChar w:fldCharType="begin"/>
        </w:r>
        <w:r w:rsidRPr="00A61515">
          <w:rPr>
            <w:noProof/>
            <w:webHidden/>
          </w:rPr>
          <w:instrText xml:space="preserve"> PAGEREF _Toc231292653 \h </w:instrText>
        </w:r>
        <w:r w:rsidRPr="00A61515">
          <w:rPr>
            <w:noProof/>
            <w:webHidden/>
          </w:rPr>
        </w:r>
        <w:r w:rsidRPr="00A61515">
          <w:rPr>
            <w:noProof/>
            <w:webHidden/>
          </w:rPr>
          <w:fldChar w:fldCharType="separate"/>
        </w:r>
        <w:r w:rsidRPr="00A61515">
          <w:rPr>
            <w:noProof/>
            <w:webHidden/>
          </w:rPr>
          <w:t>32</w:t>
        </w:r>
        <w:r w:rsidRPr="00A61515">
          <w:rPr>
            <w:noProof/>
            <w:webHidden/>
          </w:rPr>
          <w:fldChar w:fldCharType="end"/>
        </w:r>
      </w:hyperlink>
    </w:p>
    <w:p w14:paraId="22260EF6" w14:textId="54CC3D9F"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654" w:history="1">
        <w:r w:rsidRPr="00A61515">
          <w:rPr>
            <w:rStyle w:val="Hyperlinkki"/>
          </w:rPr>
          <w:t>8</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LAITOKSEN TOIMINTA JA KESKEYTYKSET</w:t>
        </w:r>
        <w:r w:rsidRPr="00A61515">
          <w:rPr>
            <w:webHidden/>
          </w:rPr>
          <w:tab/>
        </w:r>
        <w:r w:rsidRPr="00A61515">
          <w:rPr>
            <w:webHidden/>
          </w:rPr>
          <w:fldChar w:fldCharType="begin"/>
        </w:r>
        <w:r w:rsidRPr="00A61515">
          <w:rPr>
            <w:webHidden/>
          </w:rPr>
          <w:instrText xml:space="preserve"> PAGEREF _Toc231292654 \h </w:instrText>
        </w:r>
        <w:r w:rsidRPr="00A61515">
          <w:rPr>
            <w:webHidden/>
          </w:rPr>
        </w:r>
        <w:r w:rsidRPr="00A61515">
          <w:rPr>
            <w:webHidden/>
          </w:rPr>
          <w:fldChar w:fldCharType="separate"/>
        </w:r>
        <w:r w:rsidRPr="00A61515">
          <w:rPr>
            <w:webHidden/>
          </w:rPr>
          <w:t>35</w:t>
        </w:r>
        <w:r w:rsidRPr="00A61515">
          <w:rPr>
            <w:webHidden/>
          </w:rPr>
          <w:fldChar w:fldCharType="end"/>
        </w:r>
      </w:hyperlink>
    </w:p>
    <w:p w14:paraId="2918C856" w14:textId="4D639742"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55" w:history="1">
        <w:r w:rsidRPr="00A61515">
          <w:rPr>
            <w:rStyle w:val="Hyperlinkki"/>
            <w:noProof/>
          </w:rPr>
          <w:t>8.1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Laitoksen toiminta</w:t>
        </w:r>
        <w:r w:rsidRPr="00A61515">
          <w:rPr>
            <w:noProof/>
            <w:webHidden/>
          </w:rPr>
          <w:tab/>
        </w:r>
        <w:r w:rsidRPr="00A61515">
          <w:rPr>
            <w:noProof/>
            <w:webHidden/>
          </w:rPr>
          <w:fldChar w:fldCharType="begin"/>
        </w:r>
        <w:r w:rsidRPr="00A61515">
          <w:rPr>
            <w:noProof/>
            <w:webHidden/>
          </w:rPr>
          <w:instrText xml:space="preserve"> PAGEREF _Toc231292655 \h </w:instrText>
        </w:r>
        <w:r w:rsidRPr="00A61515">
          <w:rPr>
            <w:noProof/>
            <w:webHidden/>
          </w:rPr>
        </w:r>
        <w:r w:rsidRPr="00A61515">
          <w:rPr>
            <w:noProof/>
            <w:webHidden/>
          </w:rPr>
          <w:fldChar w:fldCharType="separate"/>
        </w:r>
        <w:r w:rsidRPr="00A61515">
          <w:rPr>
            <w:noProof/>
            <w:webHidden/>
          </w:rPr>
          <w:t>35</w:t>
        </w:r>
        <w:r w:rsidRPr="00A61515">
          <w:rPr>
            <w:noProof/>
            <w:webHidden/>
          </w:rPr>
          <w:fldChar w:fldCharType="end"/>
        </w:r>
      </w:hyperlink>
    </w:p>
    <w:p w14:paraId="36CA6455" w14:textId="45FB3228"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56" w:history="1">
        <w:r w:rsidRPr="00A61515">
          <w:rPr>
            <w:rStyle w:val="Hyperlinkki"/>
            <w:noProof/>
          </w:rPr>
          <w:t>8.2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Virhe</w:t>
        </w:r>
        <w:r w:rsidRPr="00A61515">
          <w:rPr>
            <w:noProof/>
            <w:webHidden/>
          </w:rPr>
          <w:tab/>
        </w:r>
        <w:r w:rsidRPr="00A61515">
          <w:rPr>
            <w:noProof/>
            <w:webHidden/>
          </w:rPr>
          <w:fldChar w:fldCharType="begin"/>
        </w:r>
        <w:r w:rsidRPr="00A61515">
          <w:rPr>
            <w:noProof/>
            <w:webHidden/>
          </w:rPr>
          <w:instrText xml:space="preserve"> PAGEREF _Toc231292656 \h </w:instrText>
        </w:r>
        <w:r w:rsidRPr="00A61515">
          <w:rPr>
            <w:noProof/>
            <w:webHidden/>
          </w:rPr>
        </w:r>
        <w:r w:rsidRPr="00A61515">
          <w:rPr>
            <w:noProof/>
            <w:webHidden/>
          </w:rPr>
          <w:fldChar w:fldCharType="separate"/>
        </w:r>
        <w:r w:rsidRPr="00A61515">
          <w:rPr>
            <w:noProof/>
            <w:webHidden/>
          </w:rPr>
          <w:t>35</w:t>
        </w:r>
        <w:r w:rsidRPr="00A61515">
          <w:rPr>
            <w:noProof/>
            <w:webHidden/>
          </w:rPr>
          <w:fldChar w:fldCharType="end"/>
        </w:r>
      </w:hyperlink>
    </w:p>
    <w:p w14:paraId="0D77E999" w14:textId="71FF69F2"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57" w:history="1">
        <w:r w:rsidRPr="00A61515">
          <w:rPr>
            <w:rStyle w:val="Hyperlinkki"/>
            <w:noProof/>
          </w:rPr>
          <w:t>8.3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Hinnanalennus</w:t>
        </w:r>
        <w:r w:rsidRPr="00A61515">
          <w:rPr>
            <w:noProof/>
            <w:webHidden/>
          </w:rPr>
          <w:tab/>
        </w:r>
        <w:r w:rsidRPr="00A61515">
          <w:rPr>
            <w:noProof/>
            <w:webHidden/>
          </w:rPr>
          <w:fldChar w:fldCharType="begin"/>
        </w:r>
        <w:r w:rsidRPr="00A61515">
          <w:rPr>
            <w:noProof/>
            <w:webHidden/>
          </w:rPr>
          <w:instrText xml:space="preserve"> PAGEREF _Toc231292657 \h </w:instrText>
        </w:r>
        <w:r w:rsidRPr="00A61515">
          <w:rPr>
            <w:noProof/>
            <w:webHidden/>
          </w:rPr>
        </w:r>
        <w:r w:rsidRPr="00A61515">
          <w:rPr>
            <w:noProof/>
            <w:webHidden/>
          </w:rPr>
          <w:fldChar w:fldCharType="separate"/>
        </w:r>
        <w:r w:rsidRPr="00A61515">
          <w:rPr>
            <w:noProof/>
            <w:webHidden/>
          </w:rPr>
          <w:t>36</w:t>
        </w:r>
        <w:r w:rsidRPr="00A61515">
          <w:rPr>
            <w:noProof/>
            <w:webHidden/>
          </w:rPr>
          <w:fldChar w:fldCharType="end"/>
        </w:r>
      </w:hyperlink>
    </w:p>
    <w:p w14:paraId="4C494874" w14:textId="33854803"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58" w:history="1">
        <w:r w:rsidRPr="00A61515">
          <w:rPr>
            <w:rStyle w:val="Hyperlinkki"/>
            <w:noProof/>
          </w:rPr>
          <w:t>8.4</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Ylivoimainen este</w:t>
        </w:r>
        <w:r w:rsidRPr="00A61515">
          <w:rPr>
            <w:noProof/>
            <w:webHidden/>
          </w:rPr>
          <w:tab/>
        </w:r>
        <w:r w:rsidRPr="00A61515">
          <w:rPr>
            <w:noProof/>
            <w:webHidden/>
          </w:rPr>
          <w:fldChar w:fldCharType="begin"/>
        </w:r>
        <w:r w:rsidRPr="00A61515">
          <w:rPr>
            <w:noProof/>
            <w:webHidden/>
          </w:rPr>
          <w:instrText xml:space="preserve"> PAGEREF _Toc231292658 \h </w:instrText>
        </w:r>
        <w:r w:rsidRPr="00A61515">
          <w:rPr>
            <w:noProof/>
            <w:webHidden/>
          </w:rPr>
        </w:r>
        <w:r w:rsidRPr="00A61515">
          <w:rPr>
            <w:noProof/>
            <w:webHidden/>
          </w:rPr>
          <w:fldChar w:fldCharType="separate"/>
        </w:r>
        <w:r w:rsidRPr="00A61515">
          <w:rPr>
            <w:noProof/>
            <w:webHidden/>
          </w:rPr>
          <w:t>36</w:t>
        </w:r>
        <w:r w:rsidRPr="00A61515">
          <w:rPr>
            <w:noProof/>
            <w:webHidden/>
          </w:rPr>
          <w:fldChar w:fldCharType="end"/>
        </w:r>
      </w:hyperlink>
    </w:p>
    <w:p w14:paraId="326D7AFC" w14:textId="76CD8627"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59" w:history="1">
        <w:r w:rsidRPr="00A61515">
          <w:rPr>
            <w:rStyle w:val="Hyperlinkki"/>
            <w:noProof/>
          </w:rPr>
          <w:t>8.5</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Palveluiden tilapäinen keskeyttäminen</w:t>
        </w:r>
        <w:r w:rsidRPr="00A61515">
          <w:rPr>
            <w:noProof/>
            <w:webHidden/>
          </w:rPr>
          <w:tab/>
        </w:r>
        <w:r w:rsidRPr="00A61515">
          <w:rPr>
            <w:noProof/>
            <w:webHidden/>
          </w:rPr>
          <w:fldChar w:fldCharType="begin"/>
        </w:r>
        <w:r w:rsidRPr="00A61515">
          <w:rPr>
            <w:noProof/>
            <w:webHidden/>
          </w:rPr>
          <w:instrText xml:space="preserve"> PAGEREF _Toc231292659 \h </w:instrText>
        </w:r>
        <w:r w:rsidRPr="00A61515">
          <w:rPr>
            <w:noProof/>
            <w:webHidden/>
          </w:rPr>
        </w:r>
        <w:r w:rsidRPr="00A61515">
          <w:rPr>
            <w:noProof/>
            <w:webHidden/>
          </w:rPr>
          <w:fldChar w:fldCharType="separate"/>
        </w:r>
        <w:r w:rsidRPr="00A61515">
          <w:rPr>
            <w:noProof/>
            <w:webHidden/>
          </w:rPr>
          <w:t>37</w:t>
        </w:r>
        <w:r w:rsidRPr="00A61515">
          <w:rPr>
            <w:noProof/>
            <w:webHidden/>
          </w:rPr>
          <w:fldChar w:fldCharType="end"/>
        </w:r>
      </w:hyperlink>
    </w:p>
    <w:p w14:paraId="2D13DE27" w14:textId="37D758B6"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60" w:history="1">
        <w:r w:rsidRPr="00A61515">
          <w:rPr>
            <w:rStyle w:val="Hyperlinkki"/>
            <w:noProof/>
          </w:rPr>
          <w:t>8.6</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Keskeytyksistä ja rajoituksista tiedottaminen</w:t>
        </w:r>
        <w:r w:rsidRPr="00A61515">
          <w:rPr>
            <w:noProof/>
            <w:webHidden/>
          </w:rPr>
          <w:tab/>
        </w:r>
        <w:r w:rsidRPr="00A61515">
          <w:rPr>
            <w:noProof/>
            <w:webHidden/>
          </w:rPr>
          <w:fldChar w:fldCharType="begin"/>
        </w:r>
        <w:r w:rsidRPr="00A61515">
          <w:rPr>
            <w:noProof/>
            <w:webHidden/>
          </w:rPr>
          <w:instrText xml:space="preserve"> PAGEREF _Toc231292660 \h </w:instrText>
        </w:r>
        <w:r w:rsidRPr="00A61515">
          <w:rPr>
            <w:noProof/>
            <w:webHidden/>
          </w:rPr>
        </w:r>
        <w:r w:rsidRPr="00A61515">
          <w:rPr>
            <w:noProof/>
            <w:webHidden/>
          </w:rPr>
          <w:fldChar w:fldCharType="separate"/>
        </w:r>
        <w:r w:rsidRPr="00A61515">
          <w:rPr>
            <w:noProof/>
            <w:webHidden/>
          </w:rPr>
          <w:t>37</w:t>
        </w:r>
        <w:r w:rsidRPr="00A61515">
          <w:rPr>
            <w:noProof/>
            <w:webHidden/>
          </w:rPr>
          <w:fldChar w:fldCharType="end"/>
        </w:r>
      </w:hyperlink>
    </w:p>
    <w:p w14:paraId="6E3E5861" w14:textId="684890BC"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61" w:history="1">
        <w:r w:rsidRPr="00A61515">
          <w:rPr>
            <w:rStyle w:val="Hyperlinkki"/>
            <w:noProof/>
          </w:rPr>
          <w:t>8.7</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Laitoksen korvausvelvollisuus</w:t>
        </w:r>
        <w:r w:rsidRPr="00A61515">
          <w:rPr>
            <w:noProof/>
            <w:webHidden/>
          </w:rPr>
          <w:tab/>
        </w:r>
        <w:r w:rsidRPr="00A61515">
          <w:rPr>
            <w:noProof/>
            <w:webHidden/>
          </w:rPr>
          <w:fldChar w:fldCharType="begin"/>
        </w:r>
        <w:r w:rsidRPr="00A61515">
          <w:rPr>
            <w:noProof/>
            <w:webHidden/>
          </w:rPr>
          <w:instrText xml:space="preserve"> PAGEREF _Toc231292661 \h </w:instrText>
        </w:r>
        <w:r w:rsidRPr="00A61515">
          <w:rPr>
            <w:noProof/>
            <w:webHidden/>
          </w:rPr>
        </w:r>
        <w:r w:rsidRPr="00A61515">
          <w:rPr>
            <w:noProof/>
            <w:webHidden/>
          </w:rPr>
          <w:fldChar w:fldCharType="separate"/>
        </w:r>
        <w:r w:rsidRPr="00A61515">
          <w:rPr>
            <w:noProof/>
            <w:webHidden/>
          </w:rPr>
          <w:t>37</w:t>
        </w:r>
        <w:r w:rsidRPr="00A61515">
          <w:rPr>
            <w:noProof/>
            <w:webHidden/>
          </w:rPr>
          <w:fldChar w:fldCharType="end"/>
        </w:r>
      </w:hyperlink>
    </w:p>
    <w:p w14:paraId="68D175C0" w14:textId="77F776E7"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62" w:history="1">
        <w:r w:rsidRPr="00A61515">
          <w:rPr>
            <w:rStyle w:val="Hyperlinkki"/>
            <w:noProof/>
          </w:rPr>
          <w:t>8.8</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Vahingon torjuminen ja rajoittaminen</w:t>
        </w:r>
        <w:r w:rsidRPr="00A61515">
          <w:rPr>
            <w:noProof/>
            <w:webHidden/>
          </w:rPr>
          <w:tab/>
        </w:r>
        <w:r w:rsidRPr="00A61515">
          <w:rPr>
            <w:noProof/>
            <w:webHidden/>
          </w:rPr>
          <w:fldChar w:fldCharType="begin"/>
        </w:r>
        <w:r w:rsidRPr="00A61515">
          <w:rPr>
            <w:noProof/>
            <w:webHidden/>
          </w:rPr>
          <w:instrText xml:space="preserve"> PAGEREF _Toc231292662 \h </w:instrText>
        </w:r>
        <w:r w:rsidRPr="00A61515">
          <w:rPr>
            <w:noProof/>
            <w:webHidden/>
          </w:rPr>
        </w:r>
        <w:r w:rsidRPr="00A61515">
          <w:rPr>
            <w:noProof/>
            <w:webHidden/>
          </w:rPr>
          <w:fldChar w:fldCharType="separate"/>
        </w:r>
        <w:r w:rsidRPr="00A61515">
          <w:rPr>
            <w:noProof/>
            <w:webHidden/>
          </w:rPr>
          <w:t>39</w:t>
        </w:r>
        <w:r w:rsidRPr="00A61515">
          <w:rPr>
            <w:noProof/>
            <w:webHidden/>
          </w:rPr>
          <w:fldChar w:fldCharType="end"/>
        </w:r>
      </w:hyperlink>
    </w:p>
    <w:p w14:paraId="469F31F9" w14:textId="79AEA944"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63" w:history="1">
        <w:r w:rsidRPr="00A61515">
          <w:rPr>
            <w:rStyle w:val="Hyperlinkki"/>
            <w:noProof/>
          </w:rPr>
          <w:t>8.9</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Laitoksen viemäriverkostoon johdettavan veden määrän ja laadun rajoitukset</w:t>
        </w:r>
        <w:r w:rsidRPr="00A61515">
          <w:rPr>
            <w:noProof/>
            <w:webHidden/>
          </w:rPr>
          <w:tab/>
        </w:r>
        <w:r w:rsidRPr="00A61515">
          <w:rPr>
            <w:noProof/>
            <w:webHidden/>
          </w:rPr>
          <w:fldChar w:fldCharType="begin"/>
        </w:r>
        <w:r w:rsidRPr="00A61515">
          <w:rPr>
            <w:noProof/>
            <w:webHidden/>
          </w:rPr>
          <w:instrText xml:space="preserve"> PAGEREF _Toc231292663 \h </w:instrText>
        </w:r>
        <w:r w:rsidRPr="00A61515">
          <w:rPr>
            <w:noProof/>
            <w:webHidden/>
          </w:rPr>
        </w:r>
        <w:r w:rsidRPr="00A61515">
          <w:rPr>
            <w:noProof/>
            <w:webHidden/>
          </w:rPr>
          <w:fldChar w:fldCharType="separate"/>
        </w:r>
        <w:r w:rsidRPr="00A61515">
          <w:rPr>
            <w:noProof/>
            <w:webHidden/>
          </w:rPr>
          <w:t>39</w:t>
        </w:r>
        <w:r w:rsidRPr="00A61515">
          <w:rPr>
            <w:noProof/>
            <w:webHidden/>
          </w:rPr>
          <w:fldChar w:fldCharType="end"/>
        </w:r>
      </w:hyperlink>
    </w:p>
    <w:p w14:paraId="644CF486" w14:textId="79196636"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64" w:history="1">
        <w:r w:rsidRPr="00A61515">
          <w:rPr>
            <w:rStyle w:val="Hyperlinkki"/>
            <w:noProof/>
          </w:rPr>
          <w:t>8.10</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Asiakkaan vastuu ja ilmoitusvelvollisuus</w:t>
        </w:r>
        <w:r w:rsidRPr="00A61515">
          <w:rPr>
            <w:noProof/>
            <w:webHidden/>
          </w:rPr>
          <w:tab/>
        </w:r>
        <w:r w:rsidRPr="00A61515">
          <w:rPr>
            <w:noProof/>
            <w:webHidden/>
          </w:rPr>
          <w:fldChar w:fldCharType="begin"/>
        </w:r>
        <w:r w:rsidRPr="00A61515">
          <w:rPr>
            <w:noProof/>
            <w:webHidden/>
          </w:rPr>
          <w:instrText xml:space="preserve"> PAGEREF _Toc231292664 \h </w:instrText>
        </w:r>
        <w:r w:rsidRPr="00A61515">
          <w:rPr>
            <w:noProof/>
            <w:webHidden/>
          </w:rPr>
        </w:r>
        <w:r w:rsidRPr="00A61515">
          <w:rPr>
            <w:noProof/>
            <w:webHidden/>
          </w:rPr>
          <w:fldChar w:fldCharType="separate"/>
        </w:r>
        <w:r w:rsidRPr="00A61515">
          <w:rPr>
            <w:noProof/>
            <w:webHidden/>
          </w:rPr>
          <w:t>40</w:t>
        </w:r>
        <w:r w:rsidRPr="00A61515">
          <w:rPr>
            <w:noProof/>
            <w:webHidden/>
          </w:rPr>
          <w:fldChar w:fldCharType="end"/>
        </w:r>
      </w:hyperlink>
    </w:p>
    <w:p w14:paraId="774D9510" w14:textId="03AC8D63"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65" w:history="1">
        <w:r w:rsidRPr="00A61515">
          <w:rPr>
            <w:rStyle w:val="Hyperlinkki"/>
            <w:noProof/>
          </w:rPr>
          <w:t>8.11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Asiakkaan tiedonantovelvollisuus loppukäyttäjälle</w:t>
        </w:r>
        <w:r w:rsidRPr="00A61515">
          <w:rPr>
            <w:noProof/>
            <w:webHidden/>
          </w:rPr>
          <w:tab/>
        </w:r>
        <w:r w:rsidRPr="00A61515">
          <w:rPr>
            <w:noProof/>
            <w:webHidden/>
          </w:rPr>
          <w:fldChar w:fldCharType="begin"/>
        </w:r>
        <w:r w:rsidRPr="00A61515">
          <w:rPr>
            <w:noProof/>
            <w:webHidden/>
          </w:rPr>
          <w:instrText xml:space="preserve"> PAGEREF _Toc231292665 \h </w:instrText>
        </w:r>
        <w:r w:rsidRPr="00A61515">
          <w:rPr>
            <w:noProof/>
            <w:webHidden/>
          </w:rPr>
        </w:r>
        <w:r w:rsidRPr="00A61515">
          <w:rPr>
            <w:noProof/>
            <w:webHidden/>
          </w:rPr>
          <w:fldChar w:fldCharType="separate"/>
        </w:r>
        <w:r w:rsidRPr="00A61515">
          <w:rPr>
            <w:noProof/>
            <w:webHidden/>
          </w:rPr>
          <w:t>40</w:t>
        </w:r>
        <w:r w:rsidRPr="00A61515">
          <w:rPr>
            <w:noProof/>
            <w:webHidden/>
          </w:rPr>
          <w:fldChar w:fldCharType="end"/>
        </w:r>
      </w:hyperlink>
    </w:p>
    <w:p w14:paraId="765C8597" w14:textId="025BEDFF"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666" w:history="1">
        <w:r w:rsidRPr="00A61515">
          <w:rPr>
            <w:rStyle w:val="Hyperlinkki"/>
          </w:rPr>
          <w:t>9</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KIINTEISTÖN VESI- JA VIEMÄRILAITTEISTOT (KVV-LAITTEISTOT) JA TONTTIJOHDOT</w:t>
        </w:r>
        <w:r w:rsidRPr="00A61515">
          <w:rPr>
            <w:webHidden/>
          </w:rPr>
          <w:tab/>
        </w:r>
        <w:r w:rsidRPr="00A61515">
          <w:rPr>
            <w:webHidden/>
          </w:rPr>
          <w:fldChar w:fldCharType="begin"/>
        </w:r>
        <w:r w:rsidRPr="00A61515">
          <w:rPr>
            <w:webHidden/>
          </w:rPr>
          <w:instrText xml:space="preserve"> PAGEREF _Toc231292666 \h </w:instrText>
        </w:r>
        <w:r w:rsidRPr="00A61515">
          <w:rPr>
            <w:webHidden/>
          </w:rPr>
        </w:r>
        <w:r w:rsidRPr="00A61515">
          <w:rPr>
            <w:webHidden/>
          </w:rPr>
          <w:fldChar w:fldCharType="separate"/>
        </w:r>
        <w:r w:rsidRPr="00A61515">
          <w:rPr>
            <w:webHidden/>
          </w:rPr>
          <w:t>41</w:t>
        </w:r>
        <w:r w:rsidRPr="00A61515">
          <w:rPr>
            <w:webHidden/>
          </w:rPr>
          <w:fldChar w:fldCharType="end"/>
        </w:r>
      </w:hyperlink>
    </w:p>
    <w:p w14:paraId="567DD895" w14:textId="1669A19A"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67" w:history="1">
        <w:r w:rsidRPr="00A61515">
          <w:rPr>
            <w:rStyle w:val="Hyperlinkki"/>
            <w:noProof/>
          </w:rPr>
          <w:t>9.1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Rakentamista koskevat määräykset ja ohjeet</w:t>
        </w:r>
        <w:r w:rsidRPr="00A61515">
          <w:rPr>
            <w:noProof/>
            <w:webHidden/>
          </w:rPr>
          <w:tab/>
        </w:r>
        <w:r w:rsidRPr="00A61515">
          <w:rPr>
            <w:noProof/>
            <w:webHidden/>
          </w:rPr>
          <w:fldChar w:fldCharType="begin"/>
        </w:r>
        <w:r w:rsidRPr="00A61515">
          <w:rPr>
            <w:noProof/>
            <w:webHidden/>
          </w:rPr>
          <w:instrText xml:space="preserve"> PAGEREF _Toc231292667 \h </w:instrText>
        </w:r>
        <w:r w:rsidRPr="00A61515">
          <w:rPr>
            <w:noProof/>
            <w:webHidden/>
          </w:rPr>
        </w:r>
        <w:r w:rsidRPr="00A61515">
          <w:rPr>
            <w:noProof/>
            <w:webHidden/>
          </w:rPr>
          <w:fldChar w:fldCharType="separate"/>
        </w:r>
        <w:r w:rsidRPr="00A61515">
          <w:rPr>
            <w:noProof/>
            <w:webHidden/>
          </w:rPr>
          <w:t>41</w:t>
        </w:r>
        <w:r w:rsidRPr="00A61515">
          <w:rPr>
            <w:noProof/>
            <w:webHidden/>
          </w:rPr>
          <w:fldChar w:fldCharType="end"/>
        </w:r>
      </w:hyperlink>
    </w:p>
    <w:p w14:paraId="34EAA72B" w14:textId="79EE7ADA"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68" w:history="1">
        <w:r w:rsidRPr="00A61515">
          <w:rPr>
            <w:rStyle w:val="Hyperlinkki"/>
            <w:noProof/>
          </w:rPr>
          <w:t>9.2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Suunnitelmat ja asentaminen</w:t>
        </w:r>
        <w:r w:rsidRPr="00A61515">
          <w:rPr>
            <w:noProof/>
            <w:webHidden/>
          </w:rPr>
          <w:tab/>
        </w:r>
        <w:r w:rsidRPr="00A61515">
          <w:rPr>
            <w:noProof/>
            <w:webHidden/>
          </w:rPr>
          <w:fldChar w:fldCharType="begin"/>
        </w:r>
        <w:r w:rsidRPr="00A61515">
          <w:rPr>
            <w:noProof/>
            <w:webHidden/>
          </w:rPr>
          <w:instrText xml:space="preserve"> PAGEREF _Toc231292668 \h </w:instrText>
        </w:r>
        <w:r w:rsidRPr="00A61515">
          <w:rPr>
            <w:noProof/>
            <w:webHidden/>
          </w:rPr>
        </w:r>
        <w:r w:rsidRPr="00A61515">
          <w:rPr>
            <w:noProof/>
            <w:webHidden/>
          </w:rPr>
          <w:fldChar w:fldCharType="separate"/>
        </w:r>
        <w:r w:rsidRPr="00A61515">
          <w:rPr>
            <w:noProof/>
            <w:webHidden/>
          </w:rPr>
          <w:t>41</w:t>
        </w:r>
        <w:r w:rsidRPr="00A61515">
          <w:rPr>
            <w:noProof/>
            <w:webHidden/>
          </w:rPr>
          <w:fldChar w:fldCharType="end"/>
        </w:r>
      </w:hyperlink>
    </w:p>
    <w:p w14:paraId="291BEAB3" w14:textId="13FD8876"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69" w:history="1">
        <w:r w:rsidRPr="00A61515">
          <w:rPr>
            <w:rStyle w:val="Hyperlinkki"/>
            <w:noProof/>
          </w:rPr>
          <w:t>9.3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Tonttijohtojen rakentaminen, kunnossapito ja uudelleenrakentaminen</w:t>
        </w:r>
        <w:r w:rsidRPr="00A61515">
          <w:rPr>
            <w:noProof/>
            <w:webHidden/>
          </w:rPr>
          <w:tab/>
        </w:r>
        <w:r w:rsidRPr="00A61515">
          <w:rPr>
            <w:noProof/>
            <w:webHidden/>
          </w:rPr>
          <w:fldChar w:fldCharType="begin"/>
        </w:r>
        <w:r w:rsidRPr="00A61515">
          <w:rPr>
            <w:noProof/>
            <w:webHidden/>
          </w:rPr>
          <w:instrText xml:space="preserve"> PAGEREF _Toc231292669 \h </w:instrText>
        </w:r>
        <w:r w:rsidRPr="00A61515">
          <w:rPr>
            <w:noProof/>
            <w:webHidden/>
          </w:rPr>
        </w:r>
        <w:r w:rsidRPr="00A61515">
          <w:rPr>
            <w:noProof/>
            <w:webHidden/>
          </w:rPr>
          <w:fldChar w:fldCharType="separate"/>
        </w:r>
        <w:r w:rsidRPr="00A61515">
          <w:rPr>
            <w:noProof/>
            <w:webHidden/>
          </w:rPr>
          <w:t>41</w:t>
        </w:r>
        <w:r w:rsidRPr="00A61515">
          <w:rPr>
            <w:noProof/>
            <w:webHidden/>
          </w:rPr>
          <w:fldChar w:fldCharType="end"/>
        </w:r>
      </w:hyperlink>
    </w:p>
    <w:p w14:paraId="2F0792D8" w14:textId="4F5E012F"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70" w:history="1">
        <w:r w:rsidRPr="00A61515">
          <w:rPr>
            <w:rStyle w:val="Hyperlinkki"/>
            <w:noProof/>
          </w:rPr>
          <w:t>9.4</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Tonttijohtojen muutostyöt liittyjän kiinteistön ulkopuolella</w:t>
        </w:r>
        <w:r w:rsidRPr="00A61515">
          <w:rPr>
            <w:noProof/>
            <w:webHidden/>
          </w:rPr>
          <w:tab/>
        </w:r>
        <w:r w:rsidRPr="00A61515">
          <w:rPr>
            <w:noProof/>
            <w:webHidden/>
          </w:rPr>
          <w:fldChar w:fldCharType="begin"/>
        </w:r>
        <w:r w:rsidRPr="00A61515">
          <w:rPr>
            <w:noProof/>
            <w:webHidden/>
          </w:rPr>
          <w:instrText xml:space="preserve"> PAGEREF _Toc231292670 \h </w:instrText>
        </w:r>
        <w:r w:rsidRPr="00A61515">
          <w:rPr>
            <w:noProof/>
            <w:webHidden/>
          </w:rPr>
        </w:r>
        <w:r w:rsidRPr="00A61515">
          <w:rPr>
            <w:noProof/>
            <w:webHidden/>
          </w:rPr>
          <w:fldChar w:fldCharType="separate"/>
        </w:r>
        <w:r w:rsidRPr="00A61515">
          <w:rPr>
            <w:noProof/>
            <w:webHidden/>
          </w:rPr>
          <w:t>42</w:t>
        </w:r>
        <w:r w:rsidRPr="00A61515">
          <w:rPr>
            <w:noProof/>
            <w:webHidden/>
          </w:rPr>
          <w:fldChar w:fldCharType="end"/>
        </w:r>
      </w:hyperlink>
    </w:p>
    <w:p w14:paraId="50993CB0" w14:textId="5B7FF18E"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71" w:history="1">
        <w:r w:rsidRPr="00A61515">
          <w:rPr>
            <w:rStyle w:val="Hyperlinkki"/>
            <w:noProof/>
          </w:rPr>
          <w:t>9.5</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Laitoksen velvollisuudet</w:t>
        </w:r>
        <w:r w:rsidRPr="00A61515">
          <w:rPr>
            <w:noProof/>
            <w:webHidden/>
          </w:rPr>
          <w:tab/>
        </w:r>
        <w:r w:rsidRPr="00A61515">
          <w:rPr>
            <w:noProof/>
            <w:webHidden/>
          </w:rPr>
          <w:fldChar w:fldCharType="begin"/>
        </w:r>
        <w:r w:rsidRPr="00A61515">
          <w:rPr>
            <w:noProof/>
            <w:webHidden/>
          </w:rPr>
          <w:instrText xml:space="preserve"> PAGEREF _Toc231292671 \h </w:instrText>
        </w:r>
        <w:r w:rsidRPr="00A61515">
          <w:rPr>
            <w:noProof/>
            <w:webHidden/>
          </w:rPr>
        </w:r>
        <w:r w:rsidRPr="00A61515">
          <w:rPr>
            <w:noProof/>
            <w:webHidden/>
          </w:rPr>
          <w:fldChar w:fldCharType="separate"/>
        </w:r>
        <w:r w:rsidRPr="00A61515">
          <w:rPr>
            <w:noProof/>
            <w:webHidden/>
          </w:rPr>
          <w:t>43</w:t>
        </w:r>
        <w:r w:rsidRPr="00A61515">
          <w:rPr>
            <w:noProof/>
            <w:webHidden/>
          </w:rPr>
          <w:fldChar w:fldCharType="end"/>
        </w:r>
      </w:hyperlink>
    </w:p>
    <w:p w14:paraId="21BA0C13" w14:textId="272E4AB4"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72" w:history="1">
        <w:r w:rsidRPr="00A61515">
          <w:rPr>
            <w:rStyle w:val="Hyperlinkki"/>
            <w:noProof/>
          </w:rPr>
          <w:t>9.6</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Asiakkaan velvollisuudet</w:t>
        </w:r>
        <w:r w:rsidRPr="00A61515">
          <w:rPr>
            <w:noProof/>
            <w:webHidden/>
          </w:rPr>
          <w:tab/>
        </w:r>
        <w:r w:rsidRPr="00A61515">
          <w:rPr>
            <w:noProof/>
            <w:webHidden/>
          </w:rPr>
          <w:fldChar w:fldCharType="begin"/>
        </w:r>
        <w:r w:rsidRPr="00A61515">
          <w:rPr>
            <w:noProof/>
            <w:webHidden/>
          </w:rPr>
          <w:instrText xml:space="preserve"> PAGEREF _Toc231292672 \h </w:instrText>
        </w:r>
        <w:r w:rsidRPr="00A61515">
          <w:rPr>
            <w:noProof/>
            <w:webHidden/>
          </w:rPr>
        </w:r>
        <w:r w:rsidRPr="00A61515">
          <w:rPr>
            <w:noProof/>
            <w:webHidden/>
          </w:rPr>
          <w:fldChar w:fldCharType="separate"/>
        </w:r>
        <w:r w:rsidRPr="00A61515">
          <w:rPr>
            <w:noProof/>
            <w:webHidden/>
          </w:rPr>
          <w:t>43</w:t>
        </w:r>
        <w:r w:rsidRPr="00A61515">
          <w:rPr>
            <w:noProof/>
            <w:webHidden/>
          </w:rPr>
          <w:fldChar w:fldCharType="end"/>
        </w:r>
      </w:hyperlink>
    </w:p>
    <w:p w14:paraId="796DEA19" w14:textId="07C54B04"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73" w:history="1">
        <w:r w:rsidRPr="00A61515">
          <w:rPr>
            <w:rStyle w:val="Hyperlinkki"/>
            <w:noProof/>
          </w:rPr>
          <w:t>9.7</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Asiakkaan kvv-laitteiston tai tonttijohtojen käyttö poikkeustilanteissa</w:t>
        </w:r>
        <w:r w:rsidRPr="00A61515">
          <w:rPr>
            <w:noProof/>
            <w:webHidden/>
          </w:rPr>
          <w:tab/>
        </w:r>
        <w:r w:rsidRPr="00A61515">
          <w:rPr>
            <w:noProof/>
            <w:webHidden/>
          </w:rPr>
          <w:fldChar w:fldCharType="begin"/>
        </w:r>
        <w:r w:rsidRPr="00A61515">
          <w:rPr>
            <w:noProof/>
            <w:webHidden/>
          </w:rPr>
          <w:instrText xml:space="preserve"> PAGEREF _Toc231292673 \h </w:instrText>
        </w:r>
        <w:r w:rsidRPr="00A61515">
          <w:rPr>
            <w:noProof/>
            <w:webHidden/>
          </w:rPr>
        </w:r>
        <w:r w:rsidRPr="00A61515">
          <w:rPr>
            <w:noProof/>
            <w:webHidden/>
          </w:rPr>
          <w:fldChar w:fldCharType="separate"/>
        </w:r>
        <w:r w:rsidRPr="00A61515">
          <w:rPr>
            <w:noProof/>
            <w:webHidden/>
          </w:rPr>
          <w:t>44</w:t>
        </w:r>
        <w:r w:rsidRPr="00A61515">
          <w:rPr>
            <w:noProof/>
            <w:webHidden/>
          </w:rPr>
          <w:fldChar w:fldCharType="end"/>
        </w:r>
      </w:hyperlink>
    </w:p>
    <w:p w14:paraId="08BABFF0" w14:textId="1E15AC56" w:rsidR="00870135" w:rsidRPr="00A61515" w:rsidRDefault="00870135">
      <w:pPr>
        <w:pStyle w:val="Sisluet2"/>
        <w:tabs>
          <w:tab w:val="left" w:pos="851"/>
          <w:tab w:val="right" w:leader="dot" w:pos="8494"/>
        </w:tabs>
        <w:rPr>
          <w:rFonts w:asciiTheme="minorHAnsi" w:eastAsiaTheme="minorEastAsia" w:hAnsiTheme="minorHAnsi" w:cstheme="minorBidi"/>
          <w:noProof/>
          <w:kern w:val="2"/>
          <w:sz w:val="24"/>
          <w:lang w:eastAsia="en-GB"/>
          <w14:ligatures w14:val="standardContextual"/>
        </w:rPr>
      </w:pPr>
      <w:hyperlink w:anchor="_Toc231292674" w:history="1">
        <w:r w:rsidRPr="00A61515">
          <w:rPr>
            <w:rStyle w:val="Hyperlinkki"/>
            <w:noProof/>
          </w:rPr>
          <w:t>9.8</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Kvv-laitteistoja ja tonttijohtoja koskevia ehtoja</w:t>
        </w:r>
        <w:r w:rsidRPr="00A61515">
          <w:rPr>
            <w:noProof/>
            <w:webHidden/>
          </w:rPr>
          <w:tab/>
        </w:r>
        <w:r w:rsidRPr="00A61515">
          <w:rPr>
            <w:noProof/>
            <w:webHidden/>
          </w:rPr>
          <w:fldChar w:fldCharType="begin"/>
        </w:r>
        <w:r w:rsidRPr="00A61515">
          <w:rPr>
            <w:noProof/>
            <w:webHidden/>
          </w:rPr>
          <w:instrText xml:space="preserve"> PAGEREF _Toc231292674 \h </w:instrText>
        </w:r>
        <w:r w:rsidRPr="00A61515">
          <w:rPr>
            <w:noProof/>
            <w:webHidden/>
          </w:rPr>
        </w:r>
        <w:r w:rsidRPr="00A61515">
          <w:rPr>
            <w:noProof/>
            <w:webHidden/>
          </w:rPr>
          <w:fldChar w:fldCharType="separate"/>
        </w:r>
        <w:r w:rsidRPr="00A61515">
          <w:rPr>
            <w:noProof/>
            <w:webHidden/>
          </w:rPr>
          <w:t>44</w:t>
        </w:r>
        <w:r w:rsidRPr="00A61515">
          <w:rPr>
            <w:noProof/>
            <w:webHidden/>
          </w:rPr>
          <w:fldChar w:fldCharType="end"/>
        </w:r>
      </w:hyperlink>
    </w:p>
    <w:p w14:paraId="7F622197" w14:textId="344D3C48"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675" w:history="1">
        <w:r w:rsidRPr="00A61515">
          <w:rPr>
            <w:rStyle w:val="Hyperlinkki"/>
          </w:rPr>
          <w:t>10</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KIINTEISTÖN SAMMUTUSVESILAITTEISTOT</w:t>
        </w:r>
        <w:r w:rsidRPr="00A61515">
          <w:rPr>
            <w:webHidden/>
          </w:rPr>
          <w:tab/>
        </w:r>
        <w:r w:rsidRPr="00A61515">
          <w:rPr>
            <w:webHidden/>
          </w:rPr>
          <w:fldChar w:fldCharType="begin"/>
        </w:r>
        <w:r w:rsidRPr="00A61515">
          <w:rPr>
            <w:webHidden/>
          </w:rPr>
          <w:instrText xml:space="preserve"> PAGEREF _Toc231292675 \h </w:instrText>
        </w:r>
        <w:r w:rsidRPr="00A61515">
          <w:rPr>
            <w:webHidden/>
          </w:rPr>
        </w:r>
        <w:r w:rsidRPr="00A61515">
          <w:rPr>
            <w:webHidden/>
          </w:rPr>
          <w:fldChar w:fldCharType="separate"/>
        </w:r>
        <w:r w:rsidRPr="00A61515">
          <w:rPr>
            <w:webHidden/>
          </w:rPr>
          <w:t>46</w:t>
        </w:r>
        <w:r w:rsidRPr="00A61515">
          <w:rPr>
            <w:webHidden/>
          </w:rPr>
          <w:fldChar w:fldCharType="end"/>
        </w:r>
      </w:hyperlink>
    </w:p>
    <w:p w14:paraId="72AFA207" w14:textId="4E0285C9"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76" w:history="1">
        <w:r w:rsidRPr="00A61515">
          <w:rPr>
            <w:rStyle w:val="Hyperlinkki"/>
            <w:noProof/>
          </w:rPr>
          <w:t>10.1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Sopiminen sammutusvesilaitteistosta</w:t>
        </w:r>
        <w:r w:rsidRPr="00A61515">
          <w:rPr>
            <w:noProof/>
            <w:webHidden/>
          </w:rPr>
          <w:tab/>
        </w:r>
        <w:r w:rsidRPr="00A61515">
          <w:rPr>
            <w:noProof/>
            <w:webHidden/>
          </w:rPr>
          <w:fldChar w:fldCharType="begin"/>
        </w:r>
        <w:r w:rsidRPr="00A61515">
          <w:rPr>
            <w:noProof/>
            <w:webHidden/>
          </w:rPr>
          <w:instrText xml:space="preserve"> PAGEREF _Toc231292676 \h </w:instrText>
        </w:r>
        <w:r w:rsidRPr="00A61515">
          <w:rPr>
            <w:noProof/>
            <w:webHidden/>
          </w:rPr>
        </w:r>
        <w:r w:rsidRPr="00A61515">
          <w:rPr>
            <w:noProof/>
            <w:webHidden/>
          </w:rPr>
          <w:fldChar w:fldCharType="separate"/>
        </w:r>
        <w:r w:rsidRPr="00A61515">
          <w:rPr>
            <w:noProof/>
            <w:webHidden/>
          </w:rPr>
          <w:t>46</w:t>
        </w:r>
        <w:r w:rsidRPr="00A61515">
          <w:rPr>
            <w:noProof/>
            <w:webHidden/>
          </w:rPr>
          <w:fldChar w:fldCharType="end"/>
        </w:r>
      </w:hyperlink>
    </w:p>
    <w:p w14:paraId="56E7D044" w14:textId="2FFC4328"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77" w:history="1">
        <w:r w:rsidRPr="00A61515">
          <w:rPr>
            <w:rStyle w:val="Hyperlinkki"/>
            <w:noProof/>
          </w:rPr>
          <w:t>10.2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Hakemus ja sopimus</w:t>
        </w:r>
        <w:r w:rsidRPr="00A61515">
          <w:rPr>
            <w:noProof/>
            <w:webHidden/>
          </w:rPr>
          <w:tab/>
        </w:r>
        <w:r w:rsidRPr="00A61515">
          <w:rPr>
            <w:noProof/>
            <w:webHidden/>
          </w:rPr>
          <w:fldChar w:fldCharType="begin"/>
        </w:r>
        <w:r w:rsidRPr="00A61515">
          <w:rPr>
            <w:noProof/>
            <w:webHidden/>
          </w:rPr>
          <w:instrText xml:space="preserve"> PAGEREF _Toc231292677 \h </w:instrText>
        </w:r>
        <w:r w:rsidRPr="00A61515">
          <w:rPr>
            <w:noProof/>
            <w:webHidden/>
          </w:rPr>
        </w:r>
        <w:r w:rsidRPr="00A61515">
          <w:rPr>
            <w:noProof/>
            <w:webHidden/>
          </w:rPr>
          <w:fldChar w:fldCharType="separate"/>
        </w:r>
        <w:r w:rsidRPr="00A61515">
          <w:rPr>
            <w:noProof/>
            <w:webHidden/>
          </w:rPr>
          <w:t>46</w:t>
        </w:r>
        <w:r w:rsidRPr="00A61515">
          <w:rPr>
            <w:noProof/>
            <w:webHidden/>
          </w:rPr>
          <w:fldChar w:fldCharType="end"/>
        </w:r>
      </w:hyperlink>
    </w:p>
    <w:p w14:paraId="162DA5EF" w14:textId="24EFBCA9"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678" w:history="1">
        <w:r w:rsidRPr="00A61515">
          <w:rPr>
            <w:rStyle w:val="Hyperlinkki"/>
          </w:rPr>
          <w:t>11</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ASIAKKAAN KIINTEISTÖN KÄYTTÖ</w:t>
        </w:r>
        <w:r w:rsidRPr="00A61515">
          <w:rPr>
            <w:webHidden/>
          </w:rPr>
          <w:tab/>
        </w:r>
        <w:r w:rsidRPr="00A61515">
          <w:rPr>
            <w:webHidden/>
          </w:rPr>
          <w:fldChar w:fldCharType="begin"/>
        </w:r>
        <w:r w:rsidRPr="00A61515">
          <w:rPr>
            <w:webHidden/>
          </w:rPr>
          <w:instrText xml:space="preserve"> PAGEREF _Toc231292678 \h </w:instrText>
        </w:r>
        <w:r w:rsidRPr="00A61515">
          <w:rPr>
            <w:webHidden/>
          </w:rPr>
        </w:r>
        <w:r w:rsidRPr="00A61515">
          <w:rPr>
            <w:webHidden/>
          </w:rPr>
          <w:fldChar w:fldCharType="separate"/>
        </w:r>
        <w:r w:rsidRPr="00A61515">
          <w:rPr>
            <w:webHidden/>
          </w:rPr>
          <w:t>47</w:t>
        </w:r>
        <w:r w:rsidRPr="00A61515">
          <w:rPr>
            <w:webHidden/>
          </w:rPr>
          <w:fldChar w:fldCharType="end"/>
        </w:r>
      </w:hyperlink>
    </w:p>
    <w:p w14:paraId="70438482" w14:textId="603C376C"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79" w:history="1">
        <w:r w:rsidRPr="00A61515">
          <w:rPr>
            <w:rStyle w:val="Hyperlinkki"/>
            <w:noProof/>
          </w:rPr>
          <w:t>11.1</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Johtojen, laitteiden ja merkkikilpien sijoittaminen</w:t>
        </w:r>
        <w:r w:rsidRPr="00A61515">
          <w:rPr>
            <w:noProof/>
            <w:webHidden/>
          </w:rPr>
          <w:tab/>
        </w:r>
        <w:r w:rsidRPr="00A61515">
          <w:rPr>
            <w:noProof/>
            <w:webHidden/>
          </w:rPr>
          <w:fldChar w:fldCharType="begin"/>
        </w:r>
        <w:r w:rsidRPr="00A61515">
          <w:rPr>
            <w:noProof/>
            <w:webHidden/>
          </w:rPr>
          <w:instrText xml:space="preserve"> PAGEREF _Toc231292679 \h </w:instrText>
        </w:r>
        <w:r w:rsidRPr="00A61515">
          <w:rPr>
            <w:noProof/>
            <w:webHidden/>
          </w:rPr>
        </w:r>
        <w:r w:rsidRPr="00A61515">
          <w:rPr>
            <w:noProof/>
            <w:webHidden/>
          </w:rPr>
          <w:fldChar w:fldCharType="separate"/>
        </w:r>
        <w:r w:rsidRPr="00A61515">
          <w:rPr>
            <w:noProof/>
            <w:webHidden/>
          </w:rPr>
          <w:t>47</w:t>
        </w:r>
        <w:r w:rsidRPr="00A61515">
          <w:rPr>
            <w:noProof/>
            <w:webHidden/>
          </w:rPr>
          <w:fldChar w:fldCharType="end"/>
        </w:r>
      </w:hyperlink>
    </w:p>
    <w:p w14:paraId="693F6264" w14:textId="52A009E2"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80" w:history="1">
        <w:r w:rsidRPr="00A61515">
          <w:rPr>
            <w:rStyle w:val="Hyperlinkki"/>
            <w:noProof/>
          </w:rPr>
          <w:t>11.2</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Laitoksen viemärin tuulettaminen</w:t>
        </w:r>
        <w:r w:rsidRPr="00A61515">
          <w:rPr>
            <w:noProof/>
            <w:webHidden/>
          </w:rPr>
          <w:tab/>
        </w:r>
        <w:r w:rsidRPr="00A61515">
          <w:rPr>
            <w:noProof/>
            <w:webHidden/>
          </w:rPr>
          <w:fldChar w:fldCharType="begin"/>
        </w:r>
        <w:r w:rsidRPr="00A61515">
          <w:rPr>
            <w:noProof/>
            <w:webHidden/>
          </w:rPr>
          <w:instrText xml:space="preserve"> PAGEREF _Toc231292680 \h </w:instrText>
        </w:r>
        <w:r w:rsidRPr="00A61515">
          <w:rPr>
            <w:noProof/>
            <w:webHidden/>
          </w:rPr>
        </w:r>
        <w:r w:rsidRPr="00A61515">
          <w:rPr>
            <w:noProof/>
            <w:webHidden/>
          </w:rPr>
          <w:fldChar w:fldCharType="separate"/>
        </w:r>
        <w:r w:rsidRPr="00A61515">
          <w:rPr>
            <w:noProof/>
            <w:webHidden/>
          </w:rPr>
          <w:t>47</w:t>
        </w:r>
        <w:r w:rsidRPr="00A61515">
          <w:rPr>
            <w:noProof/>
            <w:webHidden/>
          </w:rPr>
          <w:fldChar w:fldCharType="end"/>
        </w:r>
      </w:hyperlink>
    </w:p>
    <w:p w14:paraId="3FAE7736" w14:textId="267A53E1" w:rsidR="00870135" w:rsidRPr="00A61515" w:rsidRDefault="00870135">
      <w:pPr>
        <w:pStyle w:val="Sisluet2"/>
        <w:tabs>
          <w:tab w:val="left" w:pos="1100"/>
          <w:tab w:val="right" w:leader="dot" w:pos="8494"/>
        </w:tabs>
        <w:rPr>
          <w:rFonts w:asciiTheme="minorHAnsi" w:eastAsiaTheme="minorEastAsia" w:hAnsiTheme="minorHAnsi" w:cstheme="minorBidi"/>
          <w:noProof/>
          <w:kern w:val="2"/>
          <w:sz w:val="24"/>
          <w:lang w:eastAsia="en-GB"/>
          <w14:ligatures w14:val="standardContextual"/>
        </w:rPr>
      </w:pPr>
      <w:hyperlink w:anchor="_Toc231292681" w:history="1">
        <w:r w:rsidRPr="00A61515">
          <w:rPr>
            <w:rStyle w:val="Hyperlinkki"/>
            <w:noProof/>
          </w:rPr>
          <w:t>11.3</w:t>
        </w:r>
        <w:r w:rsidRPr="00A61515">
          <w:rPr>
            <w:rFonts w:asciiTheme="minorHAnsi" w:eastAsiaTheme="minorEastAsia" w:hAnsiTheme="minorHAnsi" w:cstheme="minorBidi"/>
            <w:noProof/>
            <w:kern w:val="2"/>
            <w:sz w:val="24"/>
            <w:lang w:eastAsia="en-GB"/>
            <w14:ligatures w14:val="standardContextual"/>
          </w:rPr>
          <w:tab/>
        </w:r>
        <w:r w:rsidRPr="00A61515">
          <w:rPr>
            <w:rStyle w:val="Hyperlinkki"/>
            <w:noProof/>
          </w:rPr>
          <w:t>Liikkuminen ja toimenpiteet asiakkaan tiloissa ja kiinteistöllä</w:t>
        </w:r>
        <w:r w:rsidRPr="00A61515">
          <w:rPr>
            <w:noProof/>
            <w:webHidden/>
          </w:rPr>
          <w:tab/>
        </w:r>
        <w:r w:rsidRPr="00A61515">
          <w:rPr>
            <w:noProof/>
            <w:webHidden/>
          </w:rPr>
          <w:fldChar w:fldCharType="begin"/>
        </w:r>
        <w:r w:rsidRPr="00A61515">
          <w:rPr>
            <w:noProof/>
            <w:webHidden/>
          </w:rPr>
          <w:instrText xml:space="preserve"> PAGEREF _Toc231292681 \h </w:instrText>
        </w:r>
        <w:r w:rsidRPr="00A61515">
          <w:rPr>
            <w:noProof/>
            <w:webHidden/>
          </w:rPr>
        </w:r>
        <w:r w:rsidRPr="00A61515">
          <w:rPr>
            <w:noProof/>
            <w:webHidden/>
          </w:rPr>
          <w:fldChar w:fldCharType="separate"/>
        </w:r>
        <w:r w:rsidRPr="00A61515">
          <w:rPr>
            <w:noProof/>
            <w:webHidden/>
          </w:rPr>
          <w:t>47</w:t>
        </w:r>
        <w:r w:rsidRPr="00A61515">
          <w:rPr>
            <w:noProof/>
            <w:webHidden/>
          </w:rPr>
          <w:fldChar w:fldCharType="end"/>
        </w:r>
      </w:hyperlink>
    </w:p>
    <w:p w14:paraId="23202723" w14:textId="5561C8E5" w:rsidR="00870135" w:rsidRPr="00A61515" w:rsidRDefault="00870135">
      <w:pPr>
        <w:pStyle w:val="Sisluet1"/>
        <w:rPr>
          <w:rFonts w:asciiTheme="minorHAnsi" w:eastAsiaTheme="minorEastAsia" w:hAnsiTheme="minorHAnsi" w:cstheme="minorBidi"/>
          <w:color w:val="auto"/>
          <w:kern w:val="2"/>
          <w:sz w:val="24"/>
          <w:lang w:eastAsia="en-GB"/>
          <w14:ligatures w14:val="standardContextual"/>
        </w:rPr>
      </w:pPr>
      <w:hyperlink w:anchor="_Toc231292682" w:history="1">
        <w:r w:rsidRPr="00A61515">
          <w:rPr>
            <w:rStyle w:val="Hyperlinkki"/>
          </w:rPr>
          <w:t>12</w:t>
        </w:r>
        <w:r w:rsidRPr="00A61515">
          <w:rPr>
            <w:rFonts w:asciiTheme="minorHAnsi" w:eastAsiaTheme="minorEastAsia" w:hAnsiTheme="minorHAnsi" w:cstheme="minorBidi"/>
            <w:color w:val="auto"/>
            <w:kern w:val="2"/>
            <w:sz w:val="24"/>
            <w:lang w:eastAsia="en-GB"/>
            <w14:ligatures w14:val="standardContextual"/>
          </w:rPr>
          <w:tab/>
        </w:r>
        <w:r w:rsidRPr="00A61515">
          <w:rPr>
            <w:rStyle w:val="Hyperlinkki"/>
          </w:rPr>
          <w:t>ERIMIELISYYDET</w:t>
        </w:r>
        <w:r w:rsidRPr="00A61515">
          <w:rPr>
            <w:webHidden/>
          </w:rPr>
          <w:tab/>
        </w:r>
        <w:r w:rsidRPr="00A61515">
          <w:rPr>
            <w:webHidden/>
          </w:rPr>
          <w:fldChar w:fldCharType="begin"/>
        </w:r>
        <w:r w:rsidRPr="00A61515">
          <w:rPr>
            <w:webHidden/>
          </w:rPr>
          <w:instrText xml:space="preserve"> PAGEREF _Toc231292682 \h </w:instrText>
        </w:r>
        <w:r w:rsidRPr="00A61515">
          <w:rPr>
            <w:webHidden/>
          </w:rPr>
        </w:r>
        <w:r w:rsidRPr="00A61515">
          <w:rPr>
            <w:webHidden/>
          </w:rPr>
          <w:fldChar w:fldCharType="separate"/>
        </w:r>
        <w:r w:rsidRPr="00A61515">
          <w:rPr>
            <w:webHidden/>
          </w:rPr>
          <w:t>48</w:t>
        </w:r>
        <w:r w:rsidRPr="00A61515">
          <w:rPr>
            <w:webHidden/>
          </w:rPr>
          <w:fldChar w:fldCharType="end"/>
        </w:r>
      </w:hyperlink>
    </w:p>
    <w:p w14:paraId="449978CE" w14:textId="238A3F5C" w:rsidR="00C22C37" w:rsidRPr="00A61515" w:rsidRDefault="00EB7CBC" w:rsidP="00C22C37">
      <w:r w:rsidRPr="00A61515">
        <w:rPr>
          <w:noProof/>
        </w:rPr>
        <w:fldChar w:fldCharType="end"/>
      </w:r>
    </w:p>
    <w:p w14:paraId="4EBC418A" w14:textId="26E0B9AE" w:rsidR="00C867FB" w:rsidRPr="00A61515" w:rsidRDefault="00C867FB" w:rsidP="00060E02">
      <w:pPr>
        <w:sectPr w:rsidR="00C867FB" w:rsidRPr="00A61515" w:rsidSect="00C613C1">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1440" w:right="1134" w:bottom="1440" w:left="1134" w:header="1134" w:footer="567" w:gutter="1134"/>
          <w:pgNumType w:fmt="upperRoman"/>
          <w:cols w:space="720"/>
          <w:titlePg/>
          <w:docGrid w:linePitch="360"/>
        </w:sectPr>
      </w:pPr>
    </w:p>
    <w:p w14:paraId="170B4F4A" w14:textId="6B08085D" w:rsidR="00DB708F" w:rsidRPr="00A61515" w:rsidRDefault="00AA5ED4" w:rsidP="00AA5ED4">
      <w:pPr>
        <w:pStyle w:val="Otsikko1"/>
      </w:pPr>
      <w:bookmarkStart w:id="3" w:name="_Toc231292582"/>
      <w:r w:rsidRPr="00A61515">
        <w:lastRenderedPageBreak/>
        <w:t>YLEISET SOPIMUS- JA TOIMITUSEHDOT</w:t>
      </w:r>
      <w:bookmarkEnd w:id="3"/>
    </w:p>
    <w:p w14:paraId="346D669B" w14:textId="7B2B37EB" w:rsidR="00DB708F" w:rsidRPr="00A61515" w:rsidRDefault="00DB708F" w:rsidP="00587A69">
      <w:pPr>
        <w:pStyle w:val="Otsikko2"/>
      </w:pPr>
      <w:bookmarkStart w:id="4" w:name="_Toc231292583"/>
      <w:r w:rsidRPr="00A61515">
        <w:t>Soveltamisala</w:t>
      </w:r>
      <w:bookmarkEnd w:id="4"/>
    </w:p>
    <w:p w14:paraId="16EDE28B" w14:textId="4E2B38F8" w:rsidR="00DB708F" w:rsidRPr="00A61515" w:rsidRDefault="00DB708F" w:rsidP="00DB708F">
      <w:r w:rsidRPr="00A61515">
        <w:t>Näillä vesihuoltolaitoksen (jäljempänä laitos) yleisillä sopimus- ja toimitusehdoilla tarkoitetaan laitoksen verkostoon liittämisestä sekä laitoksen palvelujen toimittamisesta ja käyttämisestä tehtäviin sopimuksiin liitettäviä yleisiä ehtoja.</w:t>
      </w:r>
    </w:p>
    <w:p w14:paraId="3F18BCA6" w14:textId="77777777" w:rsidR="00DB708F" w:rsidRPr="00A61515" w:rsidRDefault="00DB708F" w:rsidP="00DB708F"/>
    <w:p w14:paraId="3309F117" w14:textId="44B26AC8" w:rsidR="00DB708F" w:rsidRPr="00A61515" w:rsidRDefault="003B616A" w:rsidP="00DB708F">
      <w:r w:rsidRPr="00A61515">
        <w:t xml:space="preserve">Näitä yleisiä sopimus- ja toimitusehtoja sovelletaan vesihuollossa. </w:t>
      </w:r>
      <w:r w:rsidR="00DB708F" w:rsidRPr="00A61515">
        <w:t>Näitä yleisiä sopimus- ja toimitusehtoja on noudatettava asianomaisilta kohdiltaan myös silloin, kun on kysymys vain kiinteistön talousveden hankinnasta tai viemäröinnistä. Sopimuksen mukaisiin maksuihin sovelletaan laitoksen hinnastoa ja palvelumaksuhinnastoa.</w:t>
      </w:r>
    </w:p>
    <w:p w14:paraId="1F72CF75" w14:textId="77777777" w:rsidR="00DB708F" w:rsidRPr="00A61515" w:rsidRDefault="00DB708F" w:rsidP="00DB708F"/>
    <w:p w14:paraId="5C8FCF37" w14:textId="50EF64AA" w:rsidR="00DB708F" w:rsidRPr="00A61515" w:rsidRDefault="00DB708F" w:rsidP="00DB708F">
      <w:r w:rsidRPr="00A61515">
        <w:t>Näitä yleisiä sopimus- ja toimitusehtoja sovelletaan sekä kuluttaja-asiakkaisiin että muihin asiakkaisiin.</w:t>
      </w:r>
      <w:r w:rsidR="00243272" w:rsidRPr="00A61515">
        <w:t xml:space="preserve"> Asiakasta koskevia ehtoja sovelletaan kuluttajaan, mutta</w:t>
      </w:r>
      <w:r w:rsidRPr="00A61515">
        <w:t xml:space="preserve"> </w:t>
      </w:r>
      <w:r w:rsidR="00243272" w:rsidRPr="00A61515">
        <w:t>n</w:t>
      </w:r>
      <w:r w:rsidRPr="00A61515">
        <w:t>iissä ehdoissa, joita sovelletaan yksinomaan kuluttajaan, käytetään termiä ”kuluttaja” termin ”asiakas” sijaan. Kuluttajaa koskevia ehtoja sovelletaan vain kohdassa 2.7 määriteltyyn henkilöasiakkaaseen, jollei näissä ehdoissa toisin sanota.</w:t>
      </w:r>
    </w:p>
    <w:p w14:paraId="140D608D" w14:textId="77777777" w:rsidR="00DB708F" w:rsidRPr="00A61515" w:rsidRDefault="00DB708F" w:rsidP="00DB708F"/>
    <w:p w14:paraId="3CF34A0D" w14:textId="6F0740DF" w:rsidR="00DB708F" w:rsidRPr="00A61515" w:rsidRDefault="00DB708F" w:rsidP="00C945E5">
      <w:r w:rsidRPr="00A61515">
        <w:t>Asiakkaan oikeus hinnanalennukseen tai vahingonkorvaukseen määräytyy näissä yleisissä sopimus- ja toimitusehdoissa eri tavoin riippuen siitä, onko kyse kuluttajasta, asutuksen vesihuollosta vai muusta asiakkaasta. Palvelun keskeyttämistä, virhettä</w:t>
      </w:r>
      <w:r w:rsidR="001A1A6B" w:rsidRPr="00A61515">
        <w:t>,</w:t>
      </w:r>
      <w:r w:rsidRPr="00A61515">
        <w:t xml:space="preserve"> hinnanalennusta ja vahingonkorvausta koskevia ehtoja sovelletaan laitoksen ja muun kuin kuluttaja-asiakkaan välisessä sopimussuhteessa</w:t>
      </w:r>
      <w:r w:rsidR="003A16F9" w:rsidRPr="00A61515">
        <w:t>,</w:t>
      </w:r>
      <w:r w:rsidRPr="00A61515">
        <w:t xml:space="preserve"> ellei toisin ole sovittu.</w:t>
      </w:r>
      <w:r w:rsidR="00243272" w:rsidRPr="00A61515">
        <w:t xml:space="preserve"> Tarvittaessa laitos voi tehdä teollisuuslaitoksen tai muun elinkeinonharjoittajan kanssa erillisen sopimuksen, jolla voidaan poiketa näiden yleisten sopimus- ja toimitusehtojen sisällöstä.</w:t>
      </w:r>
    </w:p>
    <w:p w14:paraId="5C6C9C81" w14:textId="71EDB425" w:rsidR="00DB708F" w:rsidRPr="00A61515" w:rsidRDefault="00DB708F" w:rsidP="00587A69">
      <w:pPr>
        <w:pStyle w:val="Otsikko2"/>
      </w:pPr>
      <w:bookmarkStart w:id="5" w:name="_Toc231292584"/>
      <w:r w:rsidRPr="00A61515">
        <w:t>Voimaantulo</w:t>
      </w:r>
      <w:bookmarkEnd w:id="5"/>
    </w:p>
    <w:p w14:paraId="4DBCDB27" w14:textId="19C51F10" w:rsidR="00DB708F" w:rsidRPr="00A61515" w:rsidRDefault="00DB708F" w:rsidP="00DB708F">
      <w:pPr>
        <w:ind w:right="-16"/>
      </w:pPr>
      <w:r w:rsidRPr="00A61515">
        <w:t>Kun päätös uusien yleisten sopimus- ja toimitusehtojen käyttöönotosta tai muuttamisesta on tehty, laitos lähettää kirjepostilla asiakkaille ilmoituksen siitä, miten ja mistä ajankohdasta ehdot muuttuvat ja mikä on muutoksen peruste vähintään kuukautta ennen uusien ehtojen tai muutosten voimaantuloa. Uudet tai muutetut yleiset sopimus- ja toimitusehdot ovat saatavilla laitoksen verkkosivuilla. Asiakkaalla on pyydettäessä oikeus saada ehdot maksutta kirjepostilla.</w:t>
      </w:r>
    </w:p>
    <w:p w14:paraId="61303C49" w14:textId="77777777" w:rsidR="00DB708F" w:rsidRPr="00A61515" w:rsidRDefault="00DB708F" w:rsidP="00DB708F">
      <w:pPr>
        <w:ind w:right="-16"/>
      </w:pPr>
    </w:p>
    <w:p w14:paraId="2BE00255" w14:textId="46D8D3DD" w:rsidR="00DB708F" w:rsidRPr="00A61515" w:rsidRDefault="00DB708F" w:rsidP="00DB708F">
      <w:pPr>
        <w:ind w:right="-16"/>
      </w:pPr>
      <w:r w:rsidRPr="00A61515">
        <w:t>Näillä vesihuollon yleisillä sopimus- ja toimitusehdoilla kumotaan laitoksen aikaisemmat vesihuollon yleiset toimitusehdot ja aiemmin erillisinä sopimusehtoina sovelletut sopimusehdot. Nämä yleiset sopimus- ja toimitusehdot korvaavat jatkossa aiemmin erillisinä sopimusehtoina ja vesihuollon yleisinä toimitusehtoina sovelletut asiakirjat.</w:t>
      </w:r>
    </w:p>
    <w:p w14:paraId="4BC653DD" w14:textId="59FE5E87" w:rsidR="00DB708F" w:rsidRPr="00A61515" w:rsidRDefault="00DB708F" w:rsidP="00587A69">
      <w:pPr>
        <w:pStyle w:val="Otsikko2"/>
      </w:pPr>
      <w:bookmarkStart w:id="6" w:name="_Toc231292585"/>
      <w:r w:rsidRPr="00A61515">
        <w:t>Soveltamisjärjestys</w:t>
      </w:r>
      <w:bookmarkEnd w:id="6"/>
    </w:p>
    <w:p w14:paraId="128C2F16" w14:textId="76AB5544" w:rsidR="00DB708F" w:rsidRPr="00A61515" w:rsidRDefault="00DB708F" w:rsidP="00DB708F">
      <w:pPr>
        <w:ind w:right="-16"/>
      </w:pPr>
      <w:r w:rsidRPr="00A61515">
        <w:t>Oikeuksia ja velvoitteita määriteltäessä otetaan asiakirjat huomioon seuraavassa järjestyksessä: pakottava lainsäädäntö, lainsäädäntöön perustuvat viranomaismääräykset, sopimus, yleiset sopimus- ja toimitusehdot, laitoksen hinnasto ja palvelumaksuhinnasto.</w:t>
      </w:r>
    </w:p>
    <w:p w14:paraId="26F724C1" w14:textId="77777777" w:rsidR="00DB708F" w:rsidRPr="00A61515" w:rsidRDefault="00DB708F" w:rsidP="00DB708F">
      <w:pPr>
        <w:ind w:right="-16"/>
      </w:pPr>
    </w:p>
    <w:p w14:paraId="7249B7B5" w14:textId="758A8AE9" w:rsidR="00DB708F" w:rsidRPr="00A61515" w:rsidRDefault="00DB708F" w:rsidP="003A16F9">
      <w:pPr>
        <w:pStyle w:val="Otsikko1"/>
      </w:pPr>
      <w:bookmarkStart w:id="7" w:name="_Toc231292586"/>
      <w:r w:rsidRPr="00A61515">
        <w:lastRenderedPageBreak/>
        <w:t>MÄÄRITELMÄT</w:t>
      </w:r>
      <w:bookmarkEnd w:id="7"/>
    </w:p>
    <w:p w14:paraId="6AE06748" w14:textId="77777777" w:rsidR="00763F45" w:rsidRPr="00A61515" w:rsidRDefault="00763F45" w:rsidP="00587A69">
      <w:pPr>
        <w:pStyle w:val="Otsikko2"/>
      </w:pPr>
      <w:bookmarkStart w:id="8" w:name="_Toc231292587"/>
      <w:r w:rsidRPr="00A61515">
        <w:t>Asiakas</w:t>
      </w:r>
      <w:bookmarkEnd w:id="8"/>
    </w:p>
    <w:p w14:paraId="28128E0E" w14:textId="1974B9B8" w:rsidR="00763F45" w:rsidRPr="00A61515" w:rsidRDefault="00763F45" w:rsidP="00763F45">
      <w:pPr>
        <w:ind w:right="-16"/>
      </w:pPr>
      <w:r w:rsidRPr="00A61515">
        <w:t>Asiakkaalla tarkoitetaan kiinteistön omistajaa tai haltijaa, joka on tehnyt laitoksen kanssa vesihuoltolaissa</w:t>
      </w:r>
      <w:r w:rsidR="004C1061" w:rsidRPr="00A61515">
        <w:t xml:space="preserve"> (119/2001)</w:t>
      </w:r>
      <w:r w:rsidRPr="00A61515">
        <w:t xml:space="preserve"> tarkoitetun sopimuksen kiinteistön liittämisestä laitoksen verkostoon tai laitoksen palvelujen toimittamisesta ja käyttämisestä.</w:t>
      </w:r>
    </w:p>
    <w:p w14:paraId="0842EDF2" w14:textId="77777777" w:rsidR="002543A8" w:rsidRPr="00A61515" w:rsidRDefault="002543A8" w:rsidP="00587A69">
      <w:pPr>
        <w:pStyle w:val="Otsikko2"/>
      </w:pPr>
      <w:bookmarkStart w:id="9" w:name="_Toc231292588"/>
      <w:r w:rsidRPr="00A61515">
        <w:t>Hinnasto ja palvelumaksuhinnasto</w:t>
      </w:r>
      <w:bookmarkEnd w:id="9"/>
    </w:p>
    <w:p w14:paraId="42EC8F51" w14:textId="07448D12" w:rsidR="002543A8" w:rsidRPr="00A61515" w:rsidRDefault="002543A8" w:rsidP="00763F45">
      <w:pPr>
        <w:ind w:right="-16"/>
      </w:pPr>
      <w:r w:rsidRPr="00A61515">
        <w:t>Hinnastolla tarkoitetaan asiakirjaa, jossa ilmoitetaan maksut, joita laitos perii laitoksen verkostoon liittymisestä ja vesihuollon käytöstä. Lisäksi laitoksella voi olla erillinen palvelumaksuhinnasto laitoksen tarjoamista muista palveluista.</w:t>
      </w:r>
    </w:p>
    <w:p w14:paraId="1801320D" w14:textId="68ABF63E" w:rsidR="00763F45" w:rsidRPr="00A61515" w:rsidRDefault="00763F45" w:rsidP="00587A69">
      <w:pPr>
        <w:pStyle w:val="Otsikko2"/>
      </w:pPr>
      <w:bookmarkStart w:id="10" w:name="_Toc231292589"/>
      <w:r w:rsidRPr="00A61515">
        <w:t>Huleveden viemäröinti</w:t>
      </w:r>
      <w:bookmarkEnd w:id="10"/>
    </w:p>
    <w:p w14:paraId="1288751A" w14:textId="6BE49F76" w:rsidR="00763F45" w:rsidRPr="00A61515" w:rsidRDefault="00763F45" w:rsidP="00763F45">
      <w:pPr>
        <w:ind w:right="-16"/>
      </w:pPr>
      <w:r w:rsidRPr="00A61515">
        <w:t xml:space="preserve">Huleveden viemäröinnillä tarkoitetaan huleveden ja perustusten kuivatusveden poisjohtamista </w:t>
      </w:r>
      <w:r w:rsidR="00C6745F" w:rsidRPr="00A61515">
        <w:t xml:space="preserve">kunnan tai muun tahon </w:t>
      </w:r>
      <w:r w:rsidRPr="00A61515">
        <w:t>hulevesiviemärissä ja käsittelyä.</w:t>
      </w:r>
    </w:p>
    <w:p w14:paraId="69B0F439" w14:textId="77777777" w:rsidR="002543A8" w:rsidRPr="00A61515" w:rsidRDefault="002543A8" w:rsidP="00587A69">
      <w:pPr>
        <w:pStyle w:val="Otsikko2"/>
      </w:pPr>
      <w:bookmarkStart w:id="11" w:name="_Toc231292590"/>
      <w:r w:rsidRPr="00A61515">
        <w:t>Hulevesi</w:t>
      </w:r>
      <w:bookmarkEnd w:id="11"/>
    </w:p>
    <w:p w14:paraId="18D620B1" w14:textId="4DABBA6F" w:rsidR="002543A8" w:rsidRPr="00A61515" w:rsidRDefault="002543A8" w:rsidP="00763F45">
      <w:pPr>
        <w:ind w:right="-16"/>
      </w:pPr>
      <w:r w:rsidRPr="00A61515">
        <w:t xml:space="preserve">Hulevesi on rakennetulla alueella maan pinnalle, rakennuksen katolle tai muille pinnoille kertyvää sade- tai sulamisvettä. Mitä näissä </w:t>
      </w:r>
      <w:r w:rsidR="00C030DB" w:rsidRPr="00A61515">
        <w:t xml:space="preserve">yleisissä </w:t>
      </w:r>
      <w:r w:rsidRPr="00A61515">
        <w:t>sopimus- ja toimitusehdoissa sanotaan hulevesistä, koskee lisäksi perustusten kuivatusvesiä.</w:t>
      </w:r>
    </w:p>
    <w:p w14:paraId="3BCC53CC" w14:textId="77777777" w:rsidR="00763F45" w:rsidRPr="00A61515" w:rsidRDefault="00763F45" w:rsidP="00587A69">
      <w:pPr>
        <w:pStyle w:val="Otsikko2"/>
      </w:pPr>
      <w:bookmarkStart w:id="12" w:name="_Toc231292591"/>
      <w:r w:rsidRPr="00A61515">
        <w:t>Kiinteistön haltija</w:t>
      </w:r>
      <w:bookmarkEnd w:id="12"/>
    </w:p>
    <w:p w14:paraId="661E8474" w14:textId="7F05046C" w:rsidR="00763F45" w:rsidRPr="00A61515" w:rsidRDefault="00763F45" w:rsidP="00763F45">
      <w:pPr>
        <w:ind w:right="-16"/>
      </w:pPr>
      <w:r w:rsidRPr="00A61515">
        <w:t>Kiinteistön haltijalla tarkoitetaan asiakasta, joka hallitsee laitoksen verkostoon liitettyä kiinteistöä tai rakennusta liittyjän kanssa tekemänsä maan- tai huoneenvuokrasopimuksen perusteella, esimerkiksi liittyjän teollisuus- tai asuinkiinteistön päävuokralaisena.</w:t>
      </w:r>
    </w:p>
    <w:p w14:paraId="54104D3E" w14:textId="77777777" w:rsidR="00763F45" w:rsidRPr="00A61515" w:rsidRDefault="00763F45" w:rsidP="00587A69">
      <w:pPr>
        <w:pStyle w:val="Otsikko2"/>
      </w:pPr>
      <w:bookmarkStart w:id="13" w:name="_Toc231292592"/>
      <w:r w:rsidRPr="00A61515">
        <w:t>Kiinteistön vesi- ja viemärilaitteisto (kvv-laitteisto) ja tonttijohdot</w:t>
      </w:r>
      <w:bookmarkEnd w:id="13"/>
    </w:p>
    <w:p w14:paraId="10702229" w14:textId="0F7E9ABB" w:rsidR="00763F45" w:rsidRPr="00A61515" w:rsidRDefault="00763F45" w:rsidP="00763F45">
      <w:pPr>
        <w:ind w:right="-16"/>
      </w:pPr>
      <w:r w:rsidRPr="00A61515">
        <w:t>Kiinteistön vesi- ja viemärilaitteistoja (jäljempänä kvv-laitteistoja) ovat kiinteistön laitteistot talous-, sammutus-</w:t>
      </w:r>
      <w:r w:rsidR="00A60D73" w:rsidRPr="00A61515">
        <w:t xml:space="preserve"> ja</w:t>
      </w:r>
      <w:r w:rsidRPr="00A61515">
        <w:t xml:space="preserve"> </w:t>
      </w:r>
      <w:r w:rsidR="0000105A" w:rsidRPr="00A61515">
        <w:t xml:space="preserve">viemärivesien </w:t>
      </w:r>
      <w:r w:rsidRPr="00A61515">
        <w:t xml:space="preserve">johtamiseksi. </w:t>
      </w:r>
    </w:p>
    <w:p w14:paraId="38DB422E" w14:textId="77777777" w:rsidR="00763F45" w:rsidRPr="00A61515" w:rsidRDefault="00763F45" w:rsidP="00763F45">
      <w:pPr>
        <w:ind w:right="-16"/>
      </w:pPr>
    </w:p>
    <w:p w14:paraId="5A3D1DB8" w14:textId="62314661" w:rsidR="00763F45" w:rsidRPr="00A61515" w:rsidRDefault="00763F45" w:rsidP="00A60D73">
      <w:pPr>
        <w:spacing w:after="60"/>
        <w:ind w:right="-17"/>
      </w:pPr>
      <w:r w:rsidRPr="00A61515">
        <w:t>Kiinteistön tonttijohtoja ovat tonttivesijohto sekä tonttiviemäri</w:t>
      </w:r>
      <w:r w:rsidR="001F5BAF" w:rsidRPr="00A61515">
        <w:t>t</w:t>
      </w:r>
      <w:r w:rsidRPr="00A61515">
        <w:t xml:space="preserve"> niihin kuuluvine venttiileineen ja liitososineen:</w:t>
      </w:r>
    </w:p>
    <w:p w14:paraId="1435EFD6" w14:textId="49DB1058" w:rsidR="00763F45" w:rsidRPr="00A61515" w:rsidRDefault="00763F45" w:rsidP="00A60D73">
      <w:pPr>
        <w:pStyle w:val="Luettelokappale"/>
        <w:numPr>
          <w:ilvl w:val="0"/>
          <w:numId w:val="23"/>
        </w:numPr>
        <w:spacing w:after="60"/>
        <w:ind w:left="714" w:right="-17" w:hanging="357"/>
        <w:contextualSpacing w:val="0"/>
      </w:pPr>
      <w:r w:rsidRPr="00A61515">
        <w:t>Tonttivesijohto on talousveden johtamista varten asennettu liittämiskohdan ja kiinteistön vesimittarin välinen johto.</w:t>
      </w:r>
    </w:p>
    <w:p w14:paraId="76ADC984" w14:textId="77777777" w:rsidR="0000105A" w:rsidRPr="00A61515" w:rsidRDefault="0000105A" w:rsidP="0000105A">
      <w:pPr>
        <w:pStyle w:val="Luettelokappale"/>
        <w:numPr>
          <w:ilvl w:val="0"/>
          <w:numId w:val="23"/>
        </w:numPr>
        <w:spacing w:after="60"/>
        <w:ind w:left="714" w:right="-17" w:hanging="357"/>
        <w:contextualSpacing w:val="0"/>
      </w:pPr>
      <w:r w:rsidRPr="00A61515">
        <w:t>Jäteveden tonttiviemäri on liittämiskohdan ja rakennuksen välinen jätevesiviemäri, joka on asennettu jäteveden johtamista varten. Myös liittämiskohdan ja rakennuksen välinen sekaviemäri on tonttiviemäri.</w:t>
      </w:r>
    </w:p>
    <w:p w14:paraId="7DA23D22" w14:textId="0241DA25" w:rsidR="00763F45" w:rsidRPr="00A61515" w:rsidRDefault="00763F45" w:rsidP="00763F45">
      <w:pPr>
        <w:ind w:right="-16"/>
      </w:pPr>
      <w:r w:rsidRPr="00A61515">
        <w:t>Kiinteistön sammutusvesilaitteistot ja syöttövesijohto määritellään erillisessä sammutusvesiä koskevassa sopimuksessa (ks. luku 10).</w:t>
      </w:r>
    </w:p>
    <w:p w14:paraId="7F1B324F" w14:textId="77777777" w:rsidR="00763F45" w:rsidRPr="00A61515" w:rsidRDefault="00763F45" w:rsidP="00587A69">
      <w:pPr>
        <w:pStyle w:val="Otsikko2"/>
      </w:pPr>
      <w:bookmarkStart w:id="14" w:name="_Toc231292593"/>
      <w:r w:rsidRPr="00A61515">
        <w:lastRenderedPageBreak/>
        <w:t>Kuluttaja</w:t>
      </w:r>
      <w:bookmarkEnd w:id="14"/>
    </w:p>
    <w:p w14:paraId="2412C4F8" w14:textId="6C0C6BEE" w:rsidR="00763F45" w:rsidRPr="00A61515" w:rsidRDefault="00763F45" w:rsidP="00763F45">
      <w:pPr>
        <w:ind w:right="-16"/>
      </w:pPr>
      <w:r w:rsidRPr="00A61515">
        <w:t xml:space="preserve">Kuluttajalla tarkoitetaan kuluttajansuojalain (38/1978) 1 luvun 4 §:ssä tarkoitettua asiakasta, joka on luonnollinen henkilö ja joka tekee laitoksen kanssa sopimuksen liittymisestä tai laitoksen palvelujen toimittamisesta ja käyttämisestä pääasiassa muuta tarkoitusta kuin elinkeinonharjoittamista varten. </w:t>
      </w:r>
    </w:p>
    <w:p w14:paraId="6E2D8571" w14:textId="77777777" w:rsidR="00763F45" w:rsidRPr="00A61515" w:rsidRDefault="00763F45" w:rsidP="00587A69">
      <w:pPr>
        <w:pStyle w:val="Otsikko2"/>
      </w:pPr>
      <w:bookmarkStart w:id="15" w:name="_Toc231292594"/>
      <w:r w:rsidRPr="00A61515">
        <w:t>Liittyjä</w:t>
      </w:r>
      <w:bookmarkEnd w:id="15"/>
    </w:p>
    <w:p w14:paraId="2433B182" w14:textId="17D2007A" w:rsidR="00763F45" w:rsidRPr="00A61515" w:rsidRDefault="00763F45" w:rsidP="00763F45">
      <w:pPr>
        <w:ind w:right="-16"/>
      </w:pPr>
      <w:r w:rsidRPr="00A61515">
        <w:t>Liittyjällä tarkoitetaan asiakasta, joka on laitokseen liitettävän tai liitetyn kiinteistön omistaja tai omistajan vertainen haltija. Liittyjällä tarkoitetaan myös luovutuksensaajaa, josta tulee kiinteistön omistaja tai omistajanvertainen haltija sopimus- tai omistussuhteen vaihtuessa.</w:t>
      </w:r>
    </w:p>
    <w:p w14:paraId="4D04EE6F" w14:textId="77777777" w:rsidR="002543A8" w:rsidRPr="00A61515" w:rsidRDefault="002543A8" w:rsidP="00587A69">
      <w:pPr>
        <w:pStyle w:val="Otsikko2"/>
      </w:pPr>
      <w:bookmarkStart w:id="16" w:name="_Toc231292595"/>
      <w:r w:rsidRPr="00A61515">
        <w:t>Liittymä</w:t>
      </w:r>
      <w:bookmarkEnd w:id="16"/>
    </w:p>
    <w:p w14:paraId="4F8218F9" w14:textId="25AE709D" w:rsidR="002543A8" w:rsidRPr="00A61515" w:rsidRDefault="002543A8" w:rsidP="00763F45">
      <w:pPr>
        <w:ind w:right="-16"/>
      </w:pPr>
      <w:r w:rsidRPr="00A61515">
        <w:t xml:space="preserve">Liittymä tarkoittaa kiinteistön liittymissopimukseen perustuvaa liityntää, joka yhdistää kiinteistön vesi- ja viemärilaitteistot </w:t>
      </w:r>
      <w:r w:rsidR="00C023CF" w:rsidRPr="00A61515">
        <w:t xml:space="preserve">(kvv-laitteistot) </w:t>
      </w:r>
      <w:r w:rsidRPr="00A61515">
        <w:t>sekä tonttijohdot laitoksen verkostoon liittämiskohdassa ja oikeuttaa sitä kautta laitoksen palveluihin.</w:t>
      </w:r>
    </w:p>
    <w:p w14:paraId="539ABE10" w14:textId="77777777" w:rsidR="00763F45" w:rsidRPr="00A61515" w:rsidRDefault="00763F45" w:rsidP="00587A69">
      <w:pPr>
        <w:pStyle w:val="Otsikko2"/>
      </w:pPr>
      <w:bookmarkStart w:id="17" w:name="_Toc231292596"/>
      <w:r w:rsidRPr="00A61515">
        <w:t>Liittämiskohta</w:t>
      </w:r>
      <w:bookmarkEnd w:id="17"/>
    </w:p>
    <w:p w14:paraId="727A5F59" w14:textId="75FED0E3" w:rsidR="00763F45" w:rsidRPr="00A61515" w:rsidRDefault="00763F45" w:rsidP="00763F45">
      <w:pPr>
        <w:ind w:right="-16"/>
      </w:pPr>
      <w:r w:rsidRPr="00A61515">
        <w:t>Liittämiskohdalla tarkoitetaan laitoksen määräämää kohtaa, jossa kiinteistön vesi- ja viemärilaitteisto</w:t>
      </w:r>
      <w:r w:rsidR="00C00DCE" w:rsidRPr="00A61515">
        <w:t xml:space="preserve"> (kvv-laitteistot) ja tonttijohdot</w:t>
      </w:r>
      <w:r w:rsidRPr="00A61515">
        <w:t xml:space="preserve"> liitetään laitoksen vesi- ja viemäriverkostoon.</w:t>
      </w:r>
    </w:p>
    <w:p w14:paraId="0B5F812D" w14:textId="77777777" w:rsidR="002543A8" w:rsidRPr="00A61515" w:rsidRDefault="002543A8" w:rsidP="00587A69">
      <w:pPr>
        <w:pStyle w:val="Otsikko2"/>
      </w:pPr>
      <w:bookmarkStart w:id="18" w:name="_Toc231292597"/>
      <w:r w:rsidRPr="00A61515">
        <w:t>Padotuskorkeus</w:t>
      </w:r>
      <w:bookmarkEnd w:id="18"/>
    </w:p>
    <w:p w14:paraId="2CCB393C" w14:textId="76E59561" w:rsidR="002543A8" w:rsidRPr="00A61515" w:rsidRDefault="002543A8" w:rsidP="00763F45">
      <w:pPr>
        <w:ind w:right="-16"/>
      </w:pPr>
      <w:r w:rsidRPr="00A61515">
        <w:t xml:space="preserve">Padotuskorkeudella tarkoitetaan korkeustasoa, jolle viemärivesi voi laitoksen viemäriverkostossa kaikissa olosuhteissa nousta kiinteistön </w:t>
      </w:r>
      <w:r w:rsidR="008B67F2" w:rsidRPr="00A61515">
        <w:t xml:space="preserve">liittymän </w:t>
      </w:r>
      <w:r w:rsidRPr="00A61515">
        <w:t>kohdalla riippumatta viemäriveden nousun syystä.</w:t>
      </w:r>
    </w:p>
    <w:p w14:paraId="0D7837FC" w14:textId="77777777" w:rsidR="00763F45" w:rsidRPr="00A61515" w:rsidRDefault="00763F45" w:rsidP="00587A69">
      <w:pPr>
        <w:pStyle w:val="Otsikko2"/>
      </w:pPr>
      <w:bookmarkStart w:id="19" w:name="_Toc231292598"/>
      <w:r w:rsidRPr="00A61515">
        <w:t>Tuuletusviemäri</w:t>
      </w:r>
      <w:bookmarkEnd w:id="19"/>
    </w:p>
    <w:p w14:paraId="5F8BB3A9" w14:textId="04B0CAEA" w:rsidR="00763F45" w:rsidRPr="00A61515" w:rsidRDefault="00763F45" w:rsidP="00763F45">
      <w:pPr>
        <w:ind w:right="-16"/>
      </w:pPr>
      <w:r w:rsidRPr="00A61515">
        <w:t>Tuuletusviemäri on viemärin paineenvaihteluiden tasaamiseksi ja viemärin tuulettamiseksi tarkoitettu putki.</w:t>
      </w:r>
    </w:p>
    <w:p w14:paraId="7EE82BD6" w14:textId="235DD65C" w:rsidR="001F351F" w:rsidRPr="00A61515" w:rsidRDefault="001F351F" w:rsidP="00587A69">
      <w:pPr>
        <w:pStyle w:val="Otsikko2"/>
      </w:pPr>
      <w:bookmarkStart w:id="20" w:name="_Toc231292599"/>
      <w:r w:rsidRPr="00A61515">
        <w:t>vesihuollon toiminta-alue</w:t>
      </w:r>
      <w:bookmarkEnd w:id="20"/>
    </w:p>
    <w:p w14:paraId="768FA6A5" w14:textId="649C47FD" w:rsidR="001F351F" w:rsidRPr="00A61515" w:rsidRDefault="001F351F" w:rsidP="001F351F">
      <w:pPr>
        <w:ind w:right="-16"/>
      </w:pPr>
      <w:r w:rsidRPr="00A61515">
        <w:t>Vesihuollon toiminta-alue on alue, jolla vesihuoltolaitos huolehtii vesihuollosta sen mukaan kuin vesihuoltolaissa säädetään ja jolla oleva kiinteistö on liitettävä vesihuoltolaitoksen talousvesi- tai jätevesiviemäriverkostoon.</w:t>
      </w:r>
    </w:p>
    <w:p w14:paraId="6F597303" w14:textId="77777777" w:rsidR="007902F0" w:rsidRPr="00A61515" w:rsidRDefault="007902F0" w:rsidP="001F351F">
      <w:pPr>
        <w:ind w:right="-16"/>
      </w:pPr>
    </w:p>
    <w:p w14:paraId="7BA6C303" w14:textId="392D3BA8" w:rsidR="007902F0" w:rsidRPr="00A61515" w:rsidRDefault="007902F0" w:rsidP="007902F0">
      <w:pPr>
        <w:ind w:right="-16"/>
      </w:pPr>
      <w:r w:rsidRPr="00A61515">
        <w:t>Vesihuollon toiminta-alueet esitetään kartalla ja julkaistaan yleisessä tietoverkossa.</w:t>
      </w:r>
    </w:p>
    <w:p w14:paraId="0A70CCB4" w14:textId="3C074B7F" w:rsidR="00763F45" w:rsidRPr="00A61515" w:rsidRDefault="00763F45" w:rsidP="00587A69">
      <w:pPr>
        <w:pStyle w:val="Otsikko2"/>
      </w:pPr>
      <w:bookmarkStart w:id="21" w:name="_Toc231292600"/>
      <w:r w:rsidRPr="00A61515">
        <w:t>Vesihuolto</w:t>
      </w:r>
      <w:bookmarkEnd w:id="21"/>
    </w:p>
    <w:p w14:paraId="1699196B" w14:textId="6222DB47" w:rsidR="00763F45" w:rsidRPr="00A61515" w:rsidRDefault="00763F45" w:rsidP="00763F45">
      <w:pPr>
        <w:ind w:right="-16"/>
      </w:pPr>
      <w:r w:rsidRPr="00A61515">
        <w:t>Vesihuollolla tarkoitetaan talousveden ottamista, johtamista, käsittelyä ja toimittamista talousvetenä käytettäväksi sekä jäteveden poisjohtamista ja käsittelyä.</w:t>
      </w:r>
    </w:p>
    <w:p w14:paraId="1119926B" w14:textId="4E00FA8F" w:rsidR="00DB708F" w:rsidRPr="00A61515" w:rsidRDefault="00DB708F" w:rsidP="00587A69">
      <w:pPr>
        <w:pStyle w:val="Otsikko2"/>
      </w:pPr>
      <w:bookmarkStart w:id="22" w:name="_Toc231292601"/>
      <w:r w:rsidRPr="00A61515">
        <w:lastRenderedPageBreak/>
        <w:t>Vesihuoltolaitos</w:t>
      </w:r>
      <w:bookmarkEnd w:id="22"/>
    </w:p>
    <w:p w14:paraId="1D12C97F" w14:textId="40825A7B" w:rsidR="00DB708F" w:rsidRPr="00A61515" w:rsidRDefault="00DB708F" w:rsidP="00C265CD">
      <w:pPr>
        <w:spacing w:after="60"/>
        <w:ind w:right="-17"/>
      </w:pPr>
      <w:r w:rsidRPr="00A61515">
        <w:t>Vesihuoltolaitos on vesihuoltolain 3 §:n 3 kohdassa tarkoitettu laitos, joka huolehtii yhdyskunnan vesihuollosta ja</w:t>
      </w:r>
      <w:r w:rsidR="00C265CD" w:rsidRPr="00A61515">
        <w:t>:</w:t>
      </w:r>
    </w:p>
    <w:p w14:paraId="74C8D092" w14:textId="52041D66" w:rsidR="00DB708F" w:rsidRPr="00A61515" w:rsidRDefault="00DB708F" w:rsidP="00C265CD">
      <w:pPr>
        <w:spacing w:after="60"/>
        <w:ind w:left="567" w:right="-17"/>
      </w:pPr>
      <w:r w:rsidRPr="00A61515">
        <w:t>a)</w:t>
      </w:r>
      <w:r w:rsidR="00763F45" w:rsidRPr="00A61515">
        <w:t xml:space="preserve"> </w:t>
      </w:r>
      <w:r w:rsidRPr="00A61515">
        <w:t>toimittaa vettä talousvetenä käytettäväksi vähintään 10 kuutiometriä vuorokaudessa tai vähintään 50 henkilön tarpeisiin</w:t>
      </w:r>
      <w:r w:rsidR="00C265CD" w:rsidRPr="00A61515">
        <w:t>;</w:t>
      </w:r>
      <w:r w:rsidRPr="00A61515">
        <w:t xml:space="preserve"> taikka</w:t>
      </w:r>
    </w:p>
    <w:p w14:paraId="11C990E4" w14:textId="213B7A11" w:rsidR="00DB708F" w:rsidRPr="00A61515" w:rsidRDefault="00DB708F" w:rsidP="00C265CD">
      <w:pPr>
        <w:ind w:left="567" w:right="-17"/>
      </w:pPr>
      <w:r w:rsidRPr="00A61515">
        <w:t>b)</w:t>
      </w:r>
      <w:r w:rsidR="00763F45" w:rsidRPr="00A61515">
        <w:t xml:space="preserve"> </w:t>
      </w:r>
      <w:r w:rsidRPr="00A61515">
        <w:t>vastaanottaa jätevettä vähintään 10 kuutiometriä vuorokaudessa tai vähintään 50 henkilöltä.</w:t>
      </w:r>
    </w:p>
    <w:p w14:paraId="36ADA941" w14:textId="77777777" w:rsidR="002543A8" w:rsidRPr="00A61515" w:rsidRDefault="002543A8" w:rsidP="00587A69">
      <w:pPr>
        <w:pStyle w:val="Otsikko2"/>
      </w:pPr>
      <w:bookmarkStart w:id="23" w:name="_Toc231292602"/>
      <w:r w:rsidRPr="00A61515">
        <w:t>Vesimittarin etäluenta</w:t>
      </w:r>
      <w:bookmarkEnd w:id="23"/>
    </w:p>
    <w:p w14:paraId="45C34812" w14:textId="4F56B1BE" w:rsidR="008D488C" w:rsidRPr="00A61515" w:rsidRDefault="008D488C" w:rsidP="002543A8">
      <w:pPr>
        <w:ind w:right="-16"/>
      </w:pPr>
      <w:r w:rsidRPr="00A61515">
        <w:t>Vesimittarin etäluennalla tarkoitetaan menettelyä ja teknistä järjestelmää, joiden avulla vesimittaril</w:t>
      </w:r>
      <w:r w:rsidR="00CF66E7" w:rsidRPr="00A61515">
        <w:t>l</w:t>
      </w:r>
      <w:r w:rsidRPr="00A61515">
        <w:t>a kerätty tieto voidaan lukea ja siirtää etäältä laitoksen käytössä oleviin järjestelmiin viestintäverkon välityksellä tai muulla tiedonsiirtomenetelmällä. Etäluennassa voidaan samanaikaisesti hyödyntää useita lähetystapoja ja tekniikoita. Mitä tässä kohdassa sanotaan vesimittarin etäluennasta, sovelletaan myös muiden etäluettavien mittarien etäluentaan, jollei asiayhteydestä muuta johdu</w:t>
      </w:r>
      <w:r w:rsidR="00A00B0C" w:rsidRPr="00A61515">
        <w:t>.</w:t>
      </w:r>
    </w:p>
    <w:p w14:paraId="2847F5E3" w14:textId="23F6EFE0" w:rsidR="002543A8" w:rsidRPr="00A61515" w:rsidRDefault="002543A8" w:rsidP="00587A69">
      <w:pPr>
        <w:pStyle w:val="Otsikko2"/>
      </w:pPr>
      <w:bookmarkStart w:id="24" w:name="_Toc231292603"/>
      <w:r w:rsidRPr="00A61515">
        <w:t>Viemäri</w:t>
      </w:r>
      <w:bookmarkEnd w:id="24"/>
    </w:p>
    <w:p w14:paraId="6BB0C24E" w14:textId="21A63E1E" w:rsidR="002543A8" w:rsidRPr="00A61515" w:rsidRDefault="002543A8" w:rsidP="002543A8">
      <w:pPr>
        <w:ind w:right="-16"/>
      </w:pPr>
      <w:r w:rsidRPr="00A61515">
        <w:t>Viemärillä tarkoitetaan jätevesiviemäriä</w:t>
      </w:r>
      <w:r w:rsidR="00202605" w:rsidRPr="00A61515">
        <w:t xml:space="preserve"> </w:t>
      </w:r>
      <w:r w:rsidR="0074472C" w:rsidRPr="00A61515">
        <w:t xml:space="preserve">ja </w:t>
      </w:r>
      <w:r w:rsidRPr="00A61515">
        <w:t>sekaviemäriä.</w:t>
      </w:r>
    </w:p>
    <w:p w14:paraId="771B170E" w14:textId="77777777" w:rsidR="002543A8" w:rsidRPr="00A61515" w:rsidRDefault="002543A8" w:rsidP="002543A8">
      <w:pPr>
        <w:ind w:right="-16"/>
      </w:pPr>
    </w:p>
    <w:p w14:paraId="65506381" w14:textId="2F83C77C" w:rsidR="002543A8" w:rsidRPr="00A61515" w:rsidRDefault="002543A8" w:rsidP="002543A8">
      <w:pPr>
        <w:ind w:right="-16"/>
      </w:pPr>
      <w:r w:rsidRPr="00A61515">
        <w:t>Jäteveden erillisviemärillä tarkoitetaan sellaista jätevesiviemäriä, jossa johdetaan vain jätevettä.</w:t>
      </w:r>
    </w:p>
    <w:p w14:paraId="58062999" w14:textId="77777777" w:rsidR="002543A8" w:rsidRPr="00A61515" w:rsidRDefault="002543A8" w:rsidP="002543A8">
      <w:pPr>
        <w:ind w:right="-16"/>
      </w:pPr>
    </w:p>
    <w:p w14:paraId="7F76B555" w14:textId="7851AE45" w:rsidR="002543A8" w:rsidRPr="00A61515" w:rsidRDefault="002543A8" w:rsidP="002543A8">
      <w:pPr>
        <w:ind w:right="-16"/>
      </w:pPr>
      <w:r w:rsidRPr="00A61515">
        <w:t>Huleveden erillisviemärillä tarkoitetaan sellaista hulevesiviemäriä, jossa johdetaan vain hulevettä ja perustusten kuivatusvettä.</w:t>
      </w:r>
    </w:p>
    <w:p w14:paraId="08178D85" w14:textId="77777777" w:rsidR="002543A8" w:rsidRPr="00A61515" w:rsidRDefault="002543A8" w:rsidP="002543A8">
      <w:pPr>
        <w:ind w:right="-16"/>
      </w:pPr>
    </w:p>
    <w:p w14:paraId="0A9CE2BD" w14:textId="77777777" w:rsidR="002543A8" w:rsidRPr="00A61515" w:rsidRDefault="002543A8" w:rsidP="002543A8">
      <w:pPr>
        <w:ind w:right="-16"/>
      </w:pPr>
      <w:r w:rsidRPr="00A61515">
        <w:t>Sekaviemärillä tarkoitetaan sellaista jätevesiviemäriä, jossa laitoksen jätevesiä, hulevesiä ja perustusten kuivatusvesiä johdetaan samassa viemärissä.</w:t>
      </w:r>
    </w:p>
    <w:p w14:paraId="3FB321B6" w14:textId="77777777" w:rsidR="002543A8" w:rsidRPr="00A61515" w:rsidRDefault="002543A8" w:rsidP="002543A8">
      <w:pPr>
        <w:ind w:right="-16"/>
      </w:pPr>
    </w:p>
    <w:p w14:paraId="607CA161" w14:textId="12DCE422" w:rsidR="002543A8" w:rsidRPr="00A61515" w:rsidRDefault="002543A8" w:rsidP="002543A8">
      <w:pPr>
        <w:ind w:right="-16"/>
      </w:pPr>
      <w:r w:rsidRPr="00A61515">
        <w:t>Se, mitä tässä kohdassa mainitulla viemärillä kulloinkin tarkoitetaan, määräytyy sen mukaan, mitä vettä asiakkaan kiinteistöltä johdetaan laitoksen viemäri</w:t>
      </w:r>
      <w:r w:rsidR="00C265CD" w:rsidRPr="00A61515">
        <w:t>verkostoon</w:t>
      </w:r>
      <w:r w:rsidRPr="00A61515">
        <w:t>.</w:t>
      </w:r>
    </w:p>
    <w:p w14:paraId="67137957" w14:textId="77777777" w:rsidR="00763F45" w:rsidRPr="00A61515" w:rsidRDefault="00763F45" w:rsidP="00587A69">
      <w:pPr>
        <w:pStyle w:val="Otsikko2"/>
      </w:pPr>
      <w:bookmarkStart w:id="25" w:name="_Toc231292604"/>
      <w:r w:rsidRPr="00A61515">
        <w:t>Viemärivesi</w:t>
      </w:r>
      <w:bookmarkEnd w:id="25"/>
    </w:p>
    <w:p w14:paraId="7122F092" w14:textId="54DF04BE" w:rsidR="00763F45" w:rsidRPr="00A61515" w:rsidRDefault="00763F45" w:rsidP="00763F45">
      <w:pPr>
        <w:ind w:right="-16"/>
      </w:pPr>
      <w:r w:rsidRPr="00A61515">
        <w:t>Viemärivedellä tarkoitetaan jätevettä, joka johdetaan kiinteistöltä laitoksen</w:t>
      </w:r>
      <w:r w:rsidR="008F3CFC" w:rsidRPr="00A61515">
        <w:t xml:space="preserve"> jätevesiviemäriverkostoon</w:t>
      </w:r>
      <w:r w:rsidRPr="00A61515">
        <w:t xml:space="preserve">. </w:t>
      </w:r>
    </w:p>
    <w:p w14:paraId="6473F571" w14:textId="77777777" w:rsidR="00763F45" w:rsidRPr="00A61515" w:rsidRDefault="00763F45" w:rsidP="00763F45">
      <w:pPr>
        <w:ind w:right="-16"/>
      </w:pPr>
    </w:p>
    <w:p w14:paraId="4F9BD92D" w14:textId="0AC5DED8" w:rsidR="00763F45" w:rsidRPr="00A61515" w:rsidRDefault="00763F45" w:rsidP="00763F45">
      <w:pPr>
        <w:ind w:right="-16"/>
      </w:pPr>
      <w:r w:rsidRPr="00A61515">
        <w:t>Viemärivedellä tarkoitetaan myös hulevettä ja perustusten kuivatusvettä, jota johdetaan tai johtuu kiinteistöltä laitoksen viemäri</w:t>
      </w:r>
      <w:r w:rsidR="00484CB9" w:rsidRPr="00A61515">
        <w:t>verkostoon</w:t>
      </w:r>
      <w:r w:rsidRPr="00A61515">
        <w:t>.</w:t>
      </w:r>
    </w:p>
    <w:p w14:paraId="28E7671F" w14:textId="77777777" w:rsidR="00763F45" w:rsidRPr="00A61515" w:rsidRDefault="00763F45" w:rsidP="00763F45">
      <w:pPr>
        <w:ind w:right="-16"/>
      </w:pPr>
    </w:p>
    <w:p w14:paraId="506BC696" w14:textId="77777777" w:rsidR="00763F45" w:rsidRPr="00A61515" w:rsidRDefault="00763F45" w:rsidP="00763F45">
      <w:pPr>
        <w:ind w:right="-16"/>
      </w:pPr>
      <w:r w:rsidRPr="00A61515">
        <w:t>Viemärivedellä tarkoitetaan myös jäteveden, huleveden ja perustusten kuivatusvesien sekaviemäröityä vettä.</w:t>
      </w:r>
    </w:p>
    <w:p w14:paraId="51AE366B" w14:textId="77777777" w:rsidR="00763F45" w:rsidRPr="00A61515" w:rsidRDefault="00763F45" w:rsidP="00763F45">
      <w:pPr>
        <w:ind w:right="-16"/>
      </w:pPr>
    </w:p>
    <w:p w14:paraId="5D24C7D7" w14:textId="49CAF8D9" w:rsidR="00763F45" w:rsidRPr="00A61515" w:rsidRDefault="00763F45" w:rsidP="00763F45">
      <w:pPr>
        <w:ind w:right="-16"/>
      </w:pPr>
      <w:r w:rsidRPr="00A61515">
        <w:t>Se, minkä tässä kohdassa mainitun veden vastaanottamista kulloinkin tarkoitetaan, määräytyy sen mukaan, mitä vettä asiakkaan kiinteistöltä johdetaan laitoksen viemäri</w:t>
      </w:r>
      <w:r w:rsidR="00484CB9" w:rsidRPr="00A61515">
        <w:t>verkostoon</w:t>
      </w:r>
      <w:r w:rsidRPr="00A61515">
        <w:t>.</w:t>
      </w:r>
    </w:p>
    <w:p w14:paraId="7CC8321F" w14:textId="1F500D8E" w:rsidR="00DB708F" w:rsidRPr="00A61515" w:rsidRDefault="00DB708F" w:rsidP="00587A69">
      <w:pPr>
        <w:pStyle w:val="Otsikko2"/>
      </w:pPr>
      <w:bookmarkStart w:id="26" w:name="_Toc231292605"/>
      <w:r w:rsidRPr="00A61515">
        <w:lastRenderedPageBreak/>
        <w:t>Viemäröinti</w:t>
      </w:r>
      <w:bookmarkEnd w:id="26"/>
    </w:p>
    <w:p w14:paraId="0A0211A1" w14:textId="0BA6AEAF" w:rsidR="00DB708F" w:rsidRPr="00A61515" w:rsidRDefault="00DB708F" w:rsidP="00DB708F">
      <w:pPr>
        <w:ind w:right="-16"/>
      </w:pPr>
      <w:r w:rsidRPr="00A61515">
        <w:t>Viemäröinnillä tarkoitetaan jäteveden poisjohtamista laitoksen jätevesiviemäri</w:t>
      </w:r>
      <w:r w:rsidR="00484CB9" w:rsidRPr="00A61515">
        <w:t>verkostossa</w:t>
      </w:r>
      <w:r w:rsidRPr="00A61515">
        <w:t xml:space="preserve"> ja käsittelyä. Viemäröinnillä tarkoitetaan myös jäteveden ja huleveden sekaviemäröintiä</w:t>
      </w:r>
      <w:r w:rsidR="00C023CF" w:rsidRPr="00A61515">
        <w:t xml:space="preserve"> sekaviemäriverkostossa</w:t>
      </w:r>
      <w:r w:rsidRPr="00A61515">
        <w:t>.</w:t>
      </w:r>
    </w:p>
    <w:p w14:paraId="0C6AF2BB" w14:textId="7FB6F50C" w:rsidR="00DB708F" w:rsidRPr="00A61515" w:rsidRDefault="00DB708F" w:rsidP="003A16F9">
      <w:pPr>
        <w:pStyle w:val="Otsikko1"/>
      </w:pPr>
      <w:bookmarkStart w:id="27" w:name="_Toc231292606"/>
      <w:r w:rsidRPr="00A61515">
        <w:lastRenderedPageBreak/>
        <w:t>LIITTYMINEN LAITOKSEN VERKOSTOON</w:t>
      </w:r>
      <w:bookmarkEnd w:id="27"/>
    </w:p>
    <w:p w14:paraId="7DEEADF9" w14:textId="46CF4A16" w:rsidR="00DB708F" w:rsidRPr="00A61515" w:rsidRDefault="00DB708F" w:rsidP="00587A69">
      <w:pPr>
        <w:pStyle w:val="Otsikko2"/>
      </w:pPr>
      <w:bookmarkStart w:id="28" w:name="_Toc231292607"/>
      <w:r w:rsidRPr="00A61515">
        <w:t>Liittämiskohdan yksilöiminen</w:t>
      </w:r>
      <w:bookmarkEnd w:id="28"/>
    </w:p>
    <w:p w14:paraId="48951295" w14:textId="6FCA593B" w:rsidR="00DB708F" w:rsidRPr="00A61515" w:rsidRDefault="00DB708F" w:rsidP="00DB708F">
      <w:pPr>
        <w:ind w:right="-16"/>
      </w:pPr>
      <w:r w:rsidRPr="00A61515">
        <w:t>Kiinteistön liittymä</w:t>
      </w:r>
      <w:r w:rsidR="00110107" w:rsidRPr="00A61515">
        <w:t>(t)</w:t>
      </w:r>
      <w:r w:rsidRPr="00A61515">
        <w:t xml:space="preserve"> liitetään laitoksen </w:t>
      </w:r>
      <w:r w:rsidR="00251A5E" w:rsidRPr="00A61515">
        <w:t>talousvesi</w:t>
      </w:r>
      <w:r w:rsidR="00E34D78" w:rsidRPr="00A61515">
        <w:t>-</w:t>
      </w:r>
      <w:r w:rsidRPr="00A61515">
        <w:t xml:space="preserve"> ja/tai jätevesiviemäri</w:t>
      </w:r>
      <w:r w:rsidR="00E34D78" w:rsidRPr="00A61515">
        <w:t>verkostoon</w:t>
      </w:r>
      <w:r w:rsidRPr="00A61515">
        <w:t xml:space="preserve"> </w:t>
      </w:r>
      <w:r w:rsidR="00EB61FB" w:rsidRPr="00A61515">
        <w:t>siltä osin kuin niistä on</w:t>
      </w:r>
      <w:r w:rsidR="00EB61FB" w:rsidRPr="00A61515" w:rsidDel="00EB61FB">
        <w:t xml:space="preserve"> </w:t>
      </w:r>
      <w:r w:rsidR="00E24C5E" w:rsidRPr="00A61515">
        <w:t>liittymis</w:t>
      </w:r>
      <w:r w:rsidRPr="00A61515">
        <w:t xml:space="preserve">sopimuksessa </w:t>
      </w:r>
      <w:r w:rsidR="00110107" w:rsidRPr="00A61515">
        <w:t>sovittu.</w:t>
      </w:r>
    </w:p>
    <w:p w14:paraId="19F6B1FA" w14:textId="77777777" w:rsidR="00DB708F" w:rsidRPr="00A61515" w:rsidRDefault="00DB708F" w:rsidP="00DB708F">
      <w:pPr>
        <w:ind w:right="-16"/>
      </w:pPr>
    </w:p>
    <w:p w14:paraId="2816811D" w14:textId="5539B5B7" w:rsidR="00DB708F" w:rsidRPr="00A61515" w:rsidRDefault="00DB708F" w:rsidP="00DB708F">
      <w:pPr>
        <w:ind w:right="-16"/>
      </w:pPr>
      <w:r w:rsidRPr="00A61515">
        <w:t>Laitos määrittelee tonttivesijohdon sekä jäteveden tonttiviemäreiden liittämiskohdat ensisijaisesti liittymistä koskevassa lausunnossa</w:t>
      </w:r>
      <w:r w:rsidR="0086723E" w:rsidRPr="00A61515">
        <w:t>,</w:t>
      </w:r>
      <w:r w:rsidRPr="00A61515">
        <w:t xml:space="preserve"> toissijaisesti liittymissopimuksessa</w:t>
      </w:r>
      <w:r w:rsidR="0086723E" w:rsidRPr="00A61515">
        <w:t xml:space="preserve"> ja viimesijaisesti siten kuin näissä yleisissä sopimus- ja toimitusehdoissa on määrätty</w:t>
      </w:r>
      <w:r w:rsidRPr="00A61515">
        <w:t xml:space="preserve">. Jos merkinnät poikkeavat toisistaan, sovelletaan laitoksen antamassa lausunnossa olevaa merkintää. Edellä mainittuihin asiakirjoihin voidaan merkitä myös tonttijohtojen liittämiskorkeudet, sijainti sekä vesijohdon painetaso liittämiskohdassa. </w:t>
      </w:r>
      <w:r w:rsidR="00E07583" w:rsidRPr="00A61515">
        <w:t>Liittämiskohtaa määrätessään laitos noudattaa, mitä vesihuoltolain 12 §:ssä ja sen yksityiskohtaisissa perusteluissa (HE 218/2013) sanotaan.</w:t>
      </w:r>
    </w:p>
    <w:p w14:paraId="0263FF58" w14:textId="77777777" w:rsidR="00DB708F" w:rsidRPr="00A61515" w:rsidRDefault="00DB708F" w:rsidP="00DB708F">
      <w:pPr>
        <w:ind w:right="-16"/>
      </w:pPr>
    </w:p>
    <w:p w14:paraId="3F81FAA6" w14:textId="6F9CEA20" w:rsidR="00DB708F" w:rsidRPr="00A61515" w:rsidRDefault="00DB708F" w:rsidP="00DB708F">
      <w:pPr>
        <w:ind w:right="-16"/>
      </w:pPr>
      <w:r w:rsidRPr="00A61515">
        <w:t xml:space="preserve">Liittämiskohdassa katsotaan laitoksen </w:t>
      </w:r>
      <w:r w:rsidR="00251A5E" w:rsidRPr="00A61515">
        <w:t>talousvesi</w:t>
      </w:r>
      <w:r w:rsidRPr="00A61515">
        <w:t xml:space="preserve">- ja viemäriverkoston kunnossapitovelvollisuus päättyväksi ja </w:t>
      </w:r>
      <w:r w:rsidR="00E07583" w:rsidRPr="00A61515">
        <w:t xml:space="preserve">asiakkaan </w:t>
      </w:r>
      <w:r w:rsidRPr="00A61515">
        <w:t>kvv-laitteiston ja tonttijohtojen kunnossapitovelvollisuus alkavaksi.</w:t>
      </w:r>
    </w:p>
    <w:p w14:paraId="78799415" w14:textId="6D86FB87" w:rsidR="00DB708F" w:rsidRPr="00A61515" w:rsidRDefault="00DB708F" w:rsidP="00587A69">
      <w:pPr>
        <w:pStyle w:val="Otsikko2"/>
      </w:pPr>
      <w:bookmarkStart w:id="29" w:name="_Toc231292608"/>
      <w:r w:rsidRPr="00A61515">
        <w:t>Padotuskorkeus ja padotukseen varautuminen</w:t>
      </w:r>
      <w:bookmarkEnd w:id="29"/>
    </w:p>
    <w:p w14:paraId="6B32EB67" w14:textId="6A4847E3" w:rsidR="00DB708F" w:rsidRPr="00A61515" w:rsidRDefault="00DB708F" w:rsidP="00DB708F">
      <w:pPr>
        <w:ind w:right="-16"/>
      </w:pPr>
      <w:r w:rsidRPr="00A61515">
        <w:t>Laitos määrittelee liittymistä koskevassa lausunnossa tai sopimuksessa padotuskorkeude</w:t>
      </w:r>
      <w:r w:rsidR="00FD330A" w:rsidRPr="00A61515">
        <w:t>t</w:t>
      </w:r>
      <w:r w:rsidRPr="00A61515">
        <w:t>.</w:t>
      </w:r>
      <w:r w:rsidR="00AA5ED4" w:rsidRPr="00A61515">
        <w:t xml:space="preserve"> Laitos on voinut aiemmin määritellä padotuskorkeuden myös hulevesiviemärissä.</w:t>
      </w:r>
    </w:p>
    <w:p w14:paraId="1B7DBF56" w14:textId="77777777" w:rsidR="00DB708F" w:rsidRPr="00A61515" w:rsidRDefault="00DB708F" w:rsidP="00DB708F">
      <w:pPr>
        <w:ind w:right="-16"/>
      </w:pPr>
    </w:p>
    <w:p w14:paraId="422215E4" w14:textId="0AEB8B6C" w:rsidR="00DB708F" w:rsidRPr="00A61515" w:rsidRDefault="00DB708F" w:rsidP="00FD330A">
      <w:pPr>
        <w:ind w:right="-16"/>
      </w:pPr>
      <w:r w:rsidRPr="00A61515">
        <w:t xml:space="preserve">Mikäli laitos ei ole liittymistä koskevassa lausunnossa tai sopimuksessa määritellyt liittyvälle kiinteistölle erikseen padotuskorkeutta, on jätevesiviemärin padotuskorkeus erillisviemäröinnissä viemärin sisäpuolisen laen tasokorkeus </w:t>
      </w:r>
      <w:r w:rsidR="00A942C9" w:rsidRPr="00A61515">
        <w:t xml:space="preserve">+ 1000 mm </w:t>
      </w:r>
      <w:r w:rsidR="00942EBF" w:rsidRPr="00A61515">
        <w:t xml:space="preserve">jäteveden </w:t>
      </w:r>
      <w:r w:rsidRPr="00A61515">
        <w:t>tonttiviemärin ja laitoksen viemärin liitoskohdassa</w:t>
      </w:r>
      <w:r w:rsidR="00EB4D8B" w:rsidRPr="00A61515">
        <w:t>,</w:t>
      </w:r>
      <w:r w:rsidRPr="00A61515">
        <w:t xml:space="preserve"> ja sekaviemärissä</w:t>
      </w:r>
      <w:r w:rsidR="00EB4D8B" w:rsidRPr="00A61515">
        <w:t xml:space="preserve"> </w:t>
      </w:r>
      <w:r w:rsidRPr="00A61515">
        <w:t>ja hulevesi</w:t>
      </w:r>
      <w:r w:rsidR="00EB4D8B" w:rsidRPr="00A61515">
        <w:t xml:space="preserve">en hallinnan järjestelmissä </w:t>
      </w:r>
      <w:r w:rsidRPr="00A61515">
        <w:t>kiinteistöä palvelevan kadun tai maan pinta + 100 mm</w:t>
      </w:r>
      <w:r w:rsidR="00A942C9" w:rsidRPr="00A61515">
        <w:t xml:space="preserve"> kiinteistön tonttiviemärin tai </w:t>
      </w:r>
      <w:r w:rsidR="004D2FE2" w:rsidRPr="00A61515">
        <w:t>hulevesien hallinnan järjestelmän ja</w:t>
      </w:r>
      <w:r w:rsidRPr="00A61515">
        <w:t xml:space="preserve"> laitoksen viemärin</w:t>
      </w:r>
      <w:r w:rsidR="004D2FE2" w:rsidRPr="00A61515">
        <w:t xml:space="preserve"> liitoskohdassa</w:t>
      </w:r>
      <w:r w:rsidR="00021362" w:rsidRPr="00A61515">
        <w:t xml:space="preserve"> </w:t>
      </w:r>
      <w:r w:rsidR="009F47C7" w:rsidRPr="00A61515">
        <w:t>tai hulevesi</w:t>
      </w:r>
      <w:r w:rsidR="004D2FE2" w:rsidRPr="00A61515">
        <w:t>en hallinnan j</w:t>
      </w:r>
      <w:r w:rsidR="009F47C7" w:rsidRPr="00A61515">
        <w:t>ärjestelmän</w:t>
      </w:r>
      <w:r w:rsidR="00EB4D8B" w:rsidRPr="00A61515">
        <w:t xml:space="preserve"> </w:t>
      </w:r>
      <w:r w:rsidR="00FD330A" w:rsidRPr="00A61515">
        <w:t>rajakohdassa</w:t>
      </w:r>
      <w:r w:rsidRPr="00A61515">
        <w:t>.</w:t>
      </w:r>
      <w:r w:rsidR="008B67F2" w:rsidRPr="00A61515">
        <w:t xml:space="preserve"> Liitoskohta laitoksen viemäriverkostoon voi olla eri kuin kohdan 2.10 mukainen tonttijohtojen liittämiskohta liittyjän ja laitoksen sopimuksessa.</w:t>
      </w:r>
    </w:p>
    <w:p w14:paraId="30AEA8E4" w14:textId="77777777" w:rsidR="00DB708F" w:rsidRPr="00A61515" w:rsidRDefault="00DB708F" w:rsidP="00DB708F">
      <w:pPr>
        <w:ind w:right="-16"/>
      </w:pPr>
    </w:p>
    <w:p w14:paraId="3791FD3C" w14:textId="137401C9" w:rsidR="00DB708F" w:rsidRPr="00A61515" w:rsidRDefault="00DB708F" w:rsidP="00DB708F">
      <w:pPr>
        <w:ind w:right="-16"/>
      </w:pPr>
      <w:r w:rsidRPr="00A61515">
        <w:t xml:space="preserve">Mikäli liittyjä viemäröi padotuskorkeuden alapuolisia tiloja tai padotuskorkeuden alapuolelle on sijoitettu jäteveden hallinnan järjestelmiä taikka asiakkaalla on muutoin padotuskorkeuden alapuolisia tiloja, laitos ei vastaa </w:t>
      </w:r>
      <w:r w:rsidR="0000105A" w:rsidRPr="00A61515">
        <w:t>viemärivedestä</w:t>
      </w:r>
      <w:r w:rsidRPr="00A61515">
        <w:t xml:space="preserve"> mahdollisesti aiheutuvasta haitasta tai vahingosta.</w:t>
      </w:r>
    </w:p>
    <w:p w14:paraId="76ACA86E" w14:textId="77777777" w:rsidR="00DB708F" w:rsidRPr="00A61515" w:rsidRDefault="00DB708F" w:rsidP="00DB708F">
      <w:pPr>
        <w:ind w:right="-16"/>
      </w:pPr>
    </w:p>
    <w:p w14:paraId="5375893F" w14:textId="0F9FF3A1" w:rsidR="00DB708F" w:rsidRPr="00A61515" w:rsidRDefault="00DB708F" w:rsidP="00DB708F">
      <w:pPr>
        <w:ind w:right="-16"/>
      </w:pPr>
      <w:r w:rsidRPr="00A61515">
        <w:t>Asiakkaan tulee suojata padotuskorkeuden alapuolella olevat tilansa ja siellä säilytettävät tavarat sekä kvv-laitteistot ja tonttijohdot vahinkojen välttämiseksi omalla kustannuksellaan. Tämä koskee myös olemassa olevia tiloja, kvv-laitteistoja ja tonttijohtoja, jotka on tehty ennen kiinteistön liittämistä verkostoon.</w:t>
      </w:r>
    </w:p>
    <w:p w14:paraId="5F1F0529" w14:textId="620F9FDB" w:rsidR="00DB708F" w:rsidRPr="00A61515" w:rsidRDefault="00DB708F" w:rsidP="00587A69">
      <w:pPr>
        <w:pStyle w:val="Otsikko2"/>
      </w:pPr>
      <w:bookmarkStart w:id="30" w:name="_Toc231292609"/>
      <w:r w:rsidRPr="00A61515">
        <w:t>Huleveden erottaminen jätevedestä</w:t>
      </w:r>
      <w:bookmarkEnd w:id="30"/>
    </w:p>
    <w:p w14:paraId="5F83568A" w14:textId="008EC622" w:rsidR="00760440" w:rsidRPr="00A61515" w:rsidRDefault="00760440" w:rsidP="00AD51C4">
      <w:pPr>
        <w:ind w:right="-16"/>
      </w:pPr>
      <w:r w:rsidRPr="00A61515">
        <w:t xml:space="preserve">Jos alueella </w:t>
      </w:r>
      <w:r w:rsidR="00942EBF" w:rsidRPr="00A61515">
        <w:t xml:space="preserve">on taho, joka huolehtii </w:t>
      </w:r>
      <w:r w:rsidRPr="00A61515">
        <w:t>huleveden viemäröinnistä, liittyjä sopii liittymisestä tämän kanssa.</w:t>
      </w:r>
      <w:r w:rsidR="00FE2E9C" w:rsidRPr="00A61515">
        <w:t xml:space="preserve"> </w:t>
      </w:r>
      <w:r w:rsidRPr="00A61515">
        <w:t xml:space="preserve">Jos kiinteistöllä ei ole velvollisuutta liittyä </w:t>
      </w:r>
      <w:r w:rsidR="00FE2E9C" w:rsidRPr="00A61515">
        <w:t xml:space="preserve">tämän tahon ylläpitämään </w:t>
      </w:r>
      <w:r w:rsidRPr="00A61515">
        <w:t>hulevesiviemäriverkostoon, kiinteistön omistaja huolehtii hulevesiensä käsittelystä muulla tavoin asianmukaisesti.</w:t>
      </w:r>
    </w:p>
    <w:p w14:paraId="2B83DF74" w14:textId="77777777" w:rsidR="00760440" w:rsidRPr="00A61515" w:rsidRDefault="00760440" w:rsidP="00AD51C4">
      <w:pPr>
        <w:ind w:right="-16"/>
      </w:pPr>
    </w:p>
    <w:p w14:paraId="5357ADA4" w14:textId="3DB30AE6" w:rsidR="00DB708F" w:rsidRPr="00A61515" w:rsidRDefault="00DB708F" w:rsidP="00DB708F">
      <w:pPr>
        <w:ind w:right="-16"/>
      </w:pPr>
      <w:r w:rsidRPr="00A61515">
        <w:lastRenderedPageBreak/>
        <w:t xml:space="preserve">Mikäli </w:t>
      </w:r>
      <w:r w:rsidR="00760440" w:rsidRPr="00A61515">
        <w:t xml:space="preserve">kiinteistö on liitetty laitoksen sekaviemäriverkostoon </w:t>
      </w:r>
      <w:r w:rsidR="00464558" w:rsidRPr="00A61515">
        <w:t xml:space="preserve">tai hulevesien johtaminen on </w:t>
      </w:r>
      <w:r w:rsidR="0035282B" w:rsidRPr="00A61515">
        <w:t xml:space="preserve">aikaisemmin </w:t>
      </w:r>
      <w:r w:rsidR="00464558" w:rsidRPr="00A61515">
        <w:t xml:space="preserve">sallittu jätevesiviemäriverkostoon </w:t>
      </w:r>
      <w:r w:rsidR="00760440" w:rsidRPr="00A61515">
        <w:t xml:space="preserve">ja </w:t>
      </w:r>
      <w:r w:rsidRPr="00A61515">
        <w:t xml:space="preserve">laitos muuttaa tai on muuttanut </w:t>
      </w:r>
      <w:r w:rsidR="006A30C5" w:rsidRPr="00A61515">
        <w:t xml:space="preserve">sekaviemäriverkoston </w:t>
      </w:r>
      <w:r w:rsidRPr="00A61515">
        <w:t>erillisviemäröinniksi tai</w:t>
      </w:r>
      <w:r w:rsidR="0035282B" w:rsidRPr="00A61515">
        <w:t>kka</w:t>
      </w:r>
      <w:r w:rsidRPr="00A61515">
        <w:t xml:space="preserve"> ei enää </w:t>
      </w:r>
      <w:r w:rsidR="00760440" w:rsidRPr="00A61515">
        <w:t>salli</w:t>
      </w:r>
      <w:r w:rsidRPr="00A61515">
        <w:t xml:space="preserve"> hulevesi</w:t>
      </w:r>
      <w:r w:rsidR="00760440" w:rsidRPr="00A61515">
        <w:t>en johtamista</w:t>
      </w:r>
      <w:r w:rsidRPr="00A61515">
        <w:t xml:space="preserve"> jätevesiviemäri</w:t>
      </w:r>
      <w:r w:rsidR="00744772" w:rsidRPr="00A61515">
        <w:t>verkostoon</w:t>
      </w:r>
      <w:r w:rsidRPr="00A61515">
        <w:t>, laitos ilmoittaa kiinteistölle kohtuullisen ajan, jonka kuluessa kiinteistö on velvollinen erottelemaan jätevedet sekä hulevedet</w:t>
      </w:r>
      <w:r w:rsidR="0035282B" w:rsidRPr="00A61515">
        <w:t>. Asiakas on tällöin velvollinen</w:t>
      </w:r>
      <w:r w:rsidRPr="00A61515">
        <w:t xml:space="preserve"> </w:t>
      </w:r>
      <w:r w:rsidR="0035282B" w:rsidRPr="00A61515">
        <w:t xml:space="preserve">huolehtimaan jäte- ja hulevesien johtamisesta kulloinkin voimassa olevien säädösten ja </w:t>
      </w:r>
      <w:r w:rsidRPr="00A61515">
        <w:t xml:space="preserve">laitoksen </w:t>
      </w:r>
      <w:r w:rsidR="0035282B" w:rsidRPr="00A61515">
        <w:t>yleisten sopimus- ja toimitusehtojen mukaisesti.</w:t>
      </w:r>
    </w:p>
    <w:p w14:paraId="085806E9" w14:textId="77777777" w:rsidR="00DB708F" w:rsidRPr="00A61515" w:rsidRDefault="00DB708F" w:rsidP="00DB708F">
      <w:pPr>
        <w:ind w:right="-16"/>
      </w:pPr>
    </w:p>
    <w:p w14:paraId="16AE2414" w14:textId="42EDC093" w:rsidR="00DB708F" w:rsidRPr="00A61515" w:rsidRDefault="006844A1" w:rsidP="00DB708F">
      <w:pPr>
        <w:ind w:right="-16"/>
      </w:pPr>
      <w:r w:rsidRPr="00A61515">
        <w:t>Mikäli</w:t>
      </w:r>
      <w:r w:rsidR="00DB708F" w:rsidRPr="00A61515">
        <w:t xml:space="preserve"> hulevettä johdetaan samassa viemärissä kuin jätevettä, laitos voi periä asiakkaalta korotettua jätevesimaksua kulloinkin voimassa olevan hinnaston mukaan.</w:t>
      </w:r>
    </w:p>
    <w:p w14:paraId="31AADF2C" w14:textId="3B7E56D6" w:rsidR="00DB708F" w:rsidRPr="00A61515" w:rsidRDefault="00DB708F" w:rsidP="00587A69">
      <w:pPr>
        <w:pStyle w:val="Otsikko2"/>
      </w:pPr>
      <w:bookmarkStart w:id="31" w:name="_Toc231292610"/>
      <w:r w:rsidRPr="00A61515">
        <w:t>Liittymisvaiheen tiedot ja liittäminen</w:t>
      </w:r>
      <w:bookmarkEnd w:id="31"/>
    </w:p>
    <w:p w14:paraId="03405A0A" w14:textId="1168885C" w:rsidR="00DB708F" w:rsidRPr="00A61515" w:rsidRDefault="00DB708F" w:rsidP="00DB708F">
      <w:pPr>
        <w:ind w:right="-16"/>
      </w:pPr>
      <w:r w:rsidRPr="00A61515">
        <w:t>Liittyjä antaa liittymishakemuksessa asian harkinnassa olennaiset laitoksen määrittelemät tiedot ja selvitykset, kuten tiedot kiinteistön käyttötarkoituksesta, arvion vedenkulutuksesta ja viemärivesien määrästä ja laadusta, sekä asema- ja pääpiirustukset ja selvityksen mahdollisesti tarvittavista tonttijohtojen sijoitusluvista.</w:t>
      </w:r>
      <w:r w:rsidR="00224D8F" w:rsidRPr="00A61515">
        <w:t xml:space="preserve"> </w:t>
      </w:r>
    </w:p>
    <w:p w14:paraId="56CAF28F" w14:textId="77777777" w:rsidR="00DB708F" w:rsidRPr="00A61515" w:rsidRDefault="00DB708F" w:rsidP="00DB708F">
      <w:pPr>
        <w:ind w:right="-16"/>
      </w:pPr>
    </w:p>
    <w:p w14:paraId="42C82DA2" w14:textId="0C7C5F22" w:rsidR="00DB708F" w:rsidRPr="00A61515" w:rsidRDefault="00DB708F" w:rsidP="00DB708F">
      <w:pPr>
        <w:ind w:right="-16"/>
      </w:pPr>
      <w:r w:rsidRPr="00A61515">
        <w:t>Liittyjä on erityisesti velvollinen huomioimaan laitoksen vaatimat tiedot liityttäessä laitoksen paineviemäriin.</w:t>
      </w:r>
    </w:p>
    <w:p w14:paraId="148B7233" w14:textId="77777777" w:rsidR="00DB708F" w:rsidRPr="00A61515" w:rsidRDefault="00DB708F" w:rsidP="00DB708F">
      <w:pPr>
        <w:ind w:right="-16"/>
      </w:pPr>
    </w:p>
    <w:p w14:paraId="44A8D9E8" w14:textId="77777777" w:rsidR="00DB708F" w:rsidRPr="00A61515" w:rsidRDefault="00DB708F" w:rsidP="00DB708F">
      <w:pPr>
        <w:ind w:right="-16"/>
      </w:pPr>
      <w:r w:rsidRPr="00A61515">
        <w:t>Laitos voi antaa liittymishakemuksesta lausunnon.</w:t>
      </w:r>
    </w:p>
    <w:p w14:paraId="1CBC68C8" w14:textId="77777777" w:rsidR="00DB708F" w:rsidRPr="00A61515" w:rsidRDefault="00DB708F" w:rsidP="00DB708F">
      <w:pPr>
        <w:ind w:right="-16"/>
      </w:pPr>
    </w:p>
    <w:p w14:paraId="030C8FC9" w14:textId="77777777" w:rsidR="00DB708F" w:rsidRPr="00A61515" w:rsidRDefault="00DB708F" w:rsidP="00DB708F">
      <w:pPr>
        <w:ind w:right="-16"/>
      </w:pPr>
      <w:r w:rsidRPr="00A61515">
        <w:t>Liittyjä vastaa kvv-laitteistojen ja tonttijohtojen suunnitelmista ja asentamisesta, vaikka laitos olisikin antanut liittymistä koskevan lausunnon tai hyväksynyt suunnitelmat. Liittyjä on velvollinen huomioimaan mahdolliset laitoksen esittämät muutokset.</w:t>
      </w:r>
    </w:p>
    <w:p w14:paraId="13F4BE4E" w14:textId="77777777" w:rsidR="00DB708F" w:rsidRPr="00A61515" w:rsidRDefault="00DB708F" w:rsidP="00DB708F">
      <w:pPr>
        <w:ind w:right="-16"/>
      </w:pPr>
    </w:p>
    <w:p w14:paraId="2F35773A" w14:textId="284BDD56" w:rsidR="00DB708F" w:rsidRPr="00A61515" w:rsidRDefault="00DB708F" w:rsidP="00DB708F">
      <w:pPr>
        <w:ind w:right="-16"/>
      </w:pPr>
      <w:r w:rsidRPr="00A61515">
        <w:t>Laitoksella on velvollisuus rakentaa vain yksi liittymä kiinteistöä kohden. Mikäli yksi rakennuspaikka muodostuu useammasta kiinteistöstä, laitoksella on velvollisuus rakentaa vain yksi liittymä rakennuspaikkaa kohden. Velvollisuus rakentaa yksi liittymä (talousvesi</w:t>
      </w:r>
      <w:r w:rsidR="00EA6827" w:rsidRPr="00A61515">
        <w:t xml:space="preserve"> tai</w:t>
      </w:r>
      <w:r w:rsidRPr="00A61515">
        <w:t xml:space="preserve"> jätevesi) koskee vain laitoksen palveluja, joiden toimittamisesta liittymis- ja käyttösopimuksessa on sovittu.</w:t>
      </w:r>
    </w:p>
    <w:p w14:paraId="312BC217" w14:textId="77777777" w:rsidR="00DB708F" w:rsidRPr="00A61515" w:rsidRDefault="00DB708F" w:rsidP="00DB708F">
      <w:pPr>
        <w:ind w:right="-16"/>
      </w:pPr>
    </w:p>
    <w:p w14:paraId="76C1B3E9" w14:textId="77777777" w:rsidR="00DB708F" w:rsidRPr="00A61515" w:rsidRDefault="00DB708F" w:rsidP="00DB708F">
      <w:pPr>
        <w:ind w:right="-16"/>
      </w:pPr>
      <w:r w:rsidRPr="00A61515">
        <w:t>Kullakin liittyjällä tulee olla erilliset tonttijohdot kutakin käyttöön otettavaa palvelua koskien, ellei laitos muuta järjestelyä erikseen hyväksy.</w:t>
      </w:r>
    </w:p>
    <w:p w14:paraId="001FDD65" w14:textId="77777777" w:rsidR="00DB708F" w:rsidRPr="00A61515" w:rsidRDefault="00DB708F" w:rsidP="00DB708F">
      <w:pPr>
        <w:ind w:right="-16"/>
      </w:pPr>
    </w:p>
    <w:p w14:paraId="493803DF" w14:textId="1F730B0C" w:rsidR="00DB708F" w:rsidRPr="00A61515" w:rsidRDefault="00DB708F" w:rsidP="00DB708F">
      <w:pPr>
        <w:ind w:right="-16"/>
      </w:pPr>
      <w:r w:rsidRPr="00A61515">
        <w:t>Laitos liittää kiinteistön tonttijohdot laitoksen verkostoon sen jälkeen, kun liittymissopimus on</w:t>
      </w:r>
      <w:r w:rsidR="003415B1" w:rsidRPr="00A61515">
        <w:t xml:space="preserve"> molemminpuolisesti</w:t>
      </w:r>
      <w:r w:rsidRPr="00A61515">
        <w:t xml:space="preserve"> allekirjoitettu ja liittymismaksut maksettu. Laitos laskuttaa liitostöistä hinnastonsa ja palvelumaksuhinnastonsa mukaisesti.</w:t>
      </w:r>
    </w:p>
    <w:p w14:paraId="04F94B4C" w14:textId="14E563AE" w:rsidR="00DB708F" w:rsidRPr="00A61515" w:rsidRDefault="00DB708F" w:rsidP="00587A69">
      <w:pPr>
        <w:pStyle w:val="Otsikko2"/>
      </w:pPr>
      <w:bookmarkStart w:id="32" w:name="_Toc231292611"/>
      <w:r w:rsidRPr="00A61515">
        <w:t xml:space="preserve">Liittyminen </w:t>
      </w:r>
      <w:r w:rsidR="00C0352A" w:rsidRPr="00A61515">
        <w:t xml:space="preserve">vesihuollon </w:t>
      </w:r>
      <w:r w:rsidRPr="00A61515">
        <w:t>toiminta-alueen ulkopuolella</w:t>
      </w:r>
      <w:bookmarkEnd w:id="32"/>
    </w:p>
    <w:p w14:paraId="50252161" w14:textId="77777777" w:rsidR="002227C8" w:rsidRPr="00A61515" w:rsidRDefault="00DB708F" w:rsidP="002227C8">
      <w:r w:rsidRPr="00A61515">
        <w:t xml:space="preserve">Laitos voi tehdä sopimuksen talousveden toimituksesta ja/tai jäteveden viemäröinnistä, mikäli liittyjä sitoutuu vastaamaan kustannuksellaan tonttijohtojen rakentamisesta, kunnossapidosta ja uudelleenrakentamisesta sekä materiaalihankinnoista ja maanrakennustöistä laitoksen vesijohdosta tai viemäristä kiinteistölle saakka silloin, kun kiinteistö sijaitsee toiminta-alueen ulkopuolella. </w:t>
      </w:r>
    </w:p>
    <w:p w14:paraId="5F91335F" w14:textId="2501C667" w:rsidR="00DB708F" w:rsidRPr="00A61515" w:rsidRDefault="00DB708F" w:rsidP="002227C8">
      <w:pPr>
        <w:pStyle w:val="Otsikko2"/>
      </w:pPr>
      <w:bookmarkStart w:id="33" w:name="_Toc231292612"/>
      <w:r w:rsidRPr="00A61515">
        <w:t>Liittyminen erityisehdoin</w:t>
      </w:r>
      <w:bookmarkEnd w:id="33"/>
    </w:p>
    <w:p w14:paraId="606CA84A" w14:textId="145AA473" w:rsidR="00DB708F" w:rsidRPr="00A61515" w:rsidRDefault="00DB708F" w:rsidP="00DB708F">
      <w:pPr>
        <w:ind w:right="-16"/>
      </w:pPr>
      <w:r w:rsidRPr="00A61515">
        <w:t>Asiakkaan velvollisuutena on huolehtia, että laitos voi arvioida, onko tarpeen tehdä teollisuuden talous- ja/tai jätevesisopimus tai erillinen sammutusvesisopimus.</w:t>
      </w:r>
    </w:p>
    <w:p w14:paraId="4381047C" w14:textId="77777777" w:rsidR="00DB708F" w:rsidRPr="00A61515" w:rsidRDefault="00DB708F" w:rsidP="00DB708F">
      <w:pPr>
        <w:ind w:right="-16"/>
      </w:pPr>
    </w:p>
    <w:p w14:paraId="4795EE93" w14:textId="60F28914" w:rsidR="00DB708F" w:rsidRPr="00A61515" w:rsidRDefault="00DB708F" w:rsidP="00DB708F">
      <w:pPr>
        <w:ind w:right="-16"/>
      </w:pPr>
      <w:r w:rsidRPr="00A61515">
        <w:lastRenderedPageBreak/>
        <w:t xml:space="preserve">Laitos päättää tapauskohtaisesti tilapäisen liittyjän liittymisehdoista tai sellaisen tehtaan, laitoksen, yrityksen, liikkeen tai muun vesihuoltolain 10 §:n </w:t>
      </w:r>
      <w:r w:rsidR="00444886" w:rsidRPr="00A61515">
        <w:t>3</w:t>
      </w:r>
      <w:r w:rsidRPr="00A61515">
        <w:t xml:space="preserve"> momentissa tarkoitetun liittyjän liittymisehdoista, joka vedenkulutuksensa tai </w:t>
      </w:r>
      <w:r w:rsidR="00931C29" w:rsidRPr="00A61515">
        <w:t xml:space="preserve">laitoksen </w:t>
      </w:r>
      <w:r w:rsidRPr="00A61515">
        <w:t>viemär</w:t>
      </w:r>
      <w:r w:rsidR="00931C29" w:rsidRPr="00A61515">
        <w:t>iverkostoihin</w:t>
      </w:r>
      <w:r w:rsidRPr="00A61515">
        <w:t xml:space="preserve"> johtamansa viemäriveden laadun tai määrän vuoksi saattaisi vaikeuttaa vesihuoltolaitoksen tai tämän asiakkaan toimintaa.</w:t>
      </w:r>
    </w:p>
    <w:p w14:paraId="5DEE5BF6" w14:textId="77777777" w:rsidR="00DB708F" w:rsidRPr="00A61515" w:rsidRDefault="00DB708F" w:rsidP="00DB708F">
      <w:pPr>
        <w:ind w:right="-16"/>
      </w:pPr>
    </w:p>
    <w:p w14:paraId="1C4ACF0D" w14:textId="77777777" w:rsidR="00DB708F" w:rsidRPr="00A61515" w:rsidRDefault="00DB708F" w:rsidP="00DB708F">
      <w:pPr>
        <w:ind w:right="-16"/>
      </w:pPr>
      <w:r w:rsidRPr="00A61515">
        <w:t xml:space="preserve">Ellei toisin sovita tai olosuhteista muuta johdu, noudatetaan em. liittyjien ja laitoksen kesken soveltuvin osin näitä yleisiä sopimus- ja toimitusehtoja. Laitos voi määritellä sopimusehdot tarpeellisilta osiltaan näistä yleisistä sopimus- ja toimitusehdoista poikkeavina tai niitä täydentävinä. </w:t>
      </w:r>
    </w:p>
    <w:p w14:paraId="7CF5E1A9" w14:textId="77777777" w:rsidR="00DB708F" w:rsidRPr="00A61515" w:rsidRDefault="00DB708F" w:rsidP="00DB708F">
      <w:pPr>
        <w:ind w:right="-16"/>
      </w:pPr>
    </w:p>
    <w:p w14:paraId="7FDF1C95" w14:textId="31767112" w:rsidR="00DB708F" w:rsidRPr="00A61515" w:rsidRDefault="00DB708F" w:rsidP="00C0244C">
      <w:pPr>
        <w:pStyle w:val="Otsikko1"/>
      </w:pPr>
      <w:bookmarkStart w:id="34" w:name="_Toc231292613"/>
      <w:r w:rsidRPr="00A61515">
        <w:lastRenderedPageBreak/>
        <w:t>SOPIMUS</w:t>
      </w:r>
      <w:bookmarkEnd w:id="34"/>
    </w:p>
    <w:p w14:paraId="2D587AA3" w14:textId="55197BBC" w:rsidR="00DB708F" w:rsidRPr="00A61515" w:rsidRDefault="00DB708F" w:rsidP="00587A69">
      <w:pPr>
        <w:pStyle w:val="Otsikko2"/>
      </w:pPr>
      <w:bookmarkStart w:id="35" w:name="_Toc231292614"/>
      <w:r w:rsidRPr="00A61515">
        <w:t>Sopimukset vesihuollosta</w:t>
      </w:r>
      <w:bookmarkEnd w:id="35"/>
      <w:r w:rsidRPr="00A61515">
        <w:t xml:space="preserve"> </w:t>
      </w:r>
    </w:p>
    <w:p w14:paraId="36659875" w14:textId="68BD99F5" w:rsidR="00DB708F" w:rsidRPr="00A61515" w:rsidRDefault="00DB708F" w:rsidP="00DB708F">
      <w:pPr>
        <w:ind w:right="-16"/>
      </w:pPr>
      <w:r w:rsidRPr="00A61515">
        <w:t>Vesihuollon sopimuksia ovat sopiminen liittymisestä (jäljempänä liittymissopimus) ja sopiminen palvelujen toimittamisesta ja käytöstä (jäljempänä käyttösopimus). Sopimukset tehdään niiden liittymien ja palveluiden osalta, joita kiinteistöllä otetaan käyttöön tai on käytössä (talousveden toimitus</w:t>
      </w:r>
      <w:r w:rsidR="001E435A" w:rsidRPr="00A61515">
        <w:t xml:space="preserve"> ja/tai</w:t>
      </w:r>
      <w:r w:rsidRPr="00A61515">
        <w:t xml:space="preserve"> viemäröinti).</w:t>
      </w:r>
    </w:p>
    <w:p w14:paraId="729680CA" w14:textId="77777777" w:rsidR="00DB708F" w:rsidRPr="00A61515" w:rsidRDefault="00DB708F" w:rsidP="00DB708F">
      <w:pPr>
        <w:ind w:right="-16"/>
      </w:pPr>
    </w:p>
    <w:p w14:paraId="2718A1C8" w14:textId="6C4EAA52" w:rsidR="00853743" w:rsidRPr="00A61515" w:rsidRDefault="00DB708F" w:rsidP="00853743">
      <w:pPr>
        <w:ind w:right="-16"/>
      </w:pPr>
      <w:r w:rsidRPr="00A61515">
        <w:t>Sopimukset tehdään kirjallisesti tai sähköisesti siten, että sopimuksen sisältöä ei voida yksipuolisesti muuntaa ja että sopimus säilyy kummankin osapuolen saatavilla. Sopimus tulee voimaan, kun sopijapuolet ovat sen allekirjoittaneet.</w:t>
      </w:r>
    </w:p>
    <w:p w14:paraId="3ECB72AB" w14:textId="77777777" w:rsidR="00853743" w:rsidRPr="00A61515" w:rsidRDefault="00853743" w:rsidP="00853743">
      <w:pPr>
        <w:ind w:right="-16"/>
      </w:pPr>
    </w:p>
    <w:p w14:paraId="79E3A753" w14:textId="4CC835BA" w:rsidR="00DB708F" w:rsidRPr="00A61515" w:rsidRDefault="00853743" w:rsidP="00DB708F">
      <w:pPr>
        <w:ind w:right="-16"/>
      </w:pPr>
      <w:r w:rsidRPr="00A61515">
        <w:t>Laitoksella on aina oikeus vedota asiakkaan kanssa tekemäänsä sopimukseen huolimatta siitä, mitä liittyjä ja kiinteistön haltija ovat keskenään sopineet kiinteistön vesihuollosta.</w:t>
      </w:r>
    </w:p>
    <w:p w14:paraId="1669419C" w14:textId="16ECB2EC" w:rsidR="00DB708F" w:rsidRPr="00A61515" w:rsidRDefault="00DB708F" w:rsidP="00587A69">
      <w:pPr>
        <w:pStyle w:val="Otsikko2"/>
      </w:pPr>
      <w:bookmarkStart w:id="36" w:name="_Toc231292615"/>
      <w:r w:rsidRPr="00A61515">
        <w:t>Sopiminen liittymisestä</w:t>
      </w:r>
      <w:bookmarkEnd w:id="36"/>
    </w:p>
    <w:p w14:paraId="5F06A994" w14:textId="29626C4A" w:rsidR="00DB708F" w:rsidRPr="00A61515" w:rsidRDefault="00DB708F" w:rsidP="00DB708F">
      <w:pPr>
        <w:ind w:right="-16"/>
      </w:pPr>
      <w:r w:rsidRPr="00A61515">
        <w:t>Kun laitos on antanut liittymistä koskevan lausunnon kohdan 3.4 mukaisista asioista tai hyväksynyt liittymishakemuksen ja määrännyt liittymiä koskevat liittämiskohdat, tehdään liittyjän ja laitoksen kesken sopimus liittymisestä (liittymissopimus). Liittymissopimus tehdään niiden liittymien osalta, jotka on liitetty tai on tarkoitus liittää laitoksen verkostoon (talousveden toimitus</w:t>
      </w:r>
      <w:r w:rsidR="007C1AC0" w:rsidRPr="00A61515">
        <w:t xml:space="preserve"> ja/tai</w:t>
      </w:r>
      <w:r w:rsidRPr="00A61515">
        <w:t xml:space="preserve"> viemäröinti).</w:t>
      </w:r>
    </w:p>
    <w:p w14:paraId="1DA47D8A" w14:textId="77777777" w:rsidR="00DB708F" w:rsidRPr="00A61515" w:rsidRDefault="00DB708F" w:rsidP="00DB708F">
      <w:pPr>
        <w:ind w:right="-16"/>
      </w:pPr>
    </w:p>
    <w:p w14:paraId="4A70EAC1" w14:textId="5E9A1A76" w:rsidR="00DB708F" w:rsidRPr="00A61515" w:rsidRDefault="00DB708F" w:rsidP="00DB708F">
      <w:pPr>
        <w:ind w:right="-16"/>
      </w:pPr>
      <w:r w:rsidRPr="00A61515">
        <w:t>Kiinteistöllä, jota voimassa</w:t>
      </w:r>
      <w:r w:rsidR="00353C16" w:rsidRPr="00A61515">
        <w:t xml:space="preserve"> </w:t>
      </w:r>
      <w:r w:rsidRPr="00A61515">
        <w:t xml:space="preserve">oleva liittymissopimus koskee, tulee olla voimassa myös sopimus palvelujen toimittamisesta ja käytöstä (käyttösopimus, ks. kohta 4.3). </w:t>
      </w:r>
    </w:p>
    <w:p w14:paraId="68EABCDC" w14:textId="77777777" w:rsidR="00DB708F" w:rsidRPr="00A61515" w:rsidRDefault="00DB708F" w:rsidP="00DB708F">
      <w:pPr>
        <w:ind w:right="-16"/>
      </w:pPr>
    </w:p>
    <w:p w14:paraId="24B38936" w14:textId="3FE123CE" w:rsidR="003B30B0" w:rsidRPr="00A61515" w:rsidRDefault="00DB708F" w:rsidP="00DB708F">
      <w:pPr>
        <w:ind w:right="-16"/>
      </w:pPr>
      <w:r w:rsidRPr="00A61515">
        <w:t>Mahdollisesta väliaikaisesta liittymästä, kuten rakentamisen aikaisesta veden toimittamisesta sekä jäteveden johtamisesta, liitostyöstä, vesimittarin asentamisesta, väliaikaisen liittymän asentamisen ja sen poistamisen kustannustenjaosta sekä muista laskutukseen liittyvistä asioista sovitaan erikseen.</w:t>
      </w:r>
    </w:p>
    <w:p w14:paraId="24F7655C" w14:textId="6DEE8138" w:rsidR="00DB708F" w:rsidRPr="00A61515" w:rsidRDefault="00DB708F" w:rsidP="00587A69">
      <w:pPr>
        <w:pStyle w:val="Otsikko2"/>
      </w:pPr>
      <w:bookmarkStart w:id="37" w:name="_Toc231292616"/>
      <w:r w:rsidRPr="00A61515">
        <w:t>Sopiminen palvelujen toimittamisesta ja käytöstä</w:t>
      </w:r>
      <w:bookmarkEnd w:id="37"/>
    </w:p>
    <w:p w14:paraId="6A4793BD" w14:textId="40044F22" w:rsidR="00DB708F" w:rsidRPr="00A61515" w:rsidRDefault="00DB708F" w:rsidP="00C56AC8">
      <w:pPr>
        <w:rPr>
          <w:b/>
          <w:bCs/>
        </w:rPr>
      </w:pPr>
      <w:r w:rsidRPr="00A61515">
        <w:rPr>
          <w:b/>
          <w:bCs/>
        </w:rPr>
        <w:t>Liittyjän ja laitoksen välinen käyttösopimus</w:t>
      </w:r>
    </w:p>
    <w:p w14:paraId="18491B02" w14:textId="77777777" w:rsidR="00C56AC8" w:rsidRPr="00A61515" w:rsidRDefault="00C56AC8" w:rsidP="00C56AC8">
      <w:pPr>
        <w:rPr>
          <w:b/>
          <w:bCs/>
        </w:rPr>
      </w:pPr>
    </w:p>
    <w:p w14:paraId="56FBB837" w14:textId="77777777" w:rsidR="00DB708F" w:rsidRPr="00A61515" w:rsidRDefault="00DB708F" w:rsidP="00DB708F">
      <w:pPr>
        <w:ind w:right="-16"/>
      </w:pPr>
      <w:r w:rsidRPr="00A61515">
        <w:t>Liittyjän ja laitoksen välinen sopimus palvelujen toimittamisesta ja käytöstä eli käyttösopimus tehdään samanaikaisesti ja samalla asiakirjalla kuin liittymissopimus ja se on voimassa toistaiseksi. Tätä asiakirjaa kutsutaan liittymis- ja käyttösopimukseksi.</w:t>
      </w:r>
    </w:p>
    <w:p w14:paraId="11D6E7CE" w14:textId="77777777" w:rsidR="00DB708F" w:rsidRPr="00A61515" w:rsidRDefault="00DB708F" w:rsidP="00DB708F">
      <w:pPr>
        <w:ind w:right="-16"/>
      </w:pPr>
    </w:p>
    <w:p w14:paraId="795192BB" w14:textId="5D167ECA" w:rsidR="00DB708F" w:rsidRPr="00A61515" w:rsidRDefault="00DB708F" w:rsidP="00DB708F">
      <w:pPr>
        <w:ind w:right="-16"/>
      </w:pPr>
      <w:r w:rsidRPr="00A61515">
        <w:t>Kun kiinteistön haltijan ja laitoksen väli</w:t>
      </w:r>
      <w:r w:rsidR="00806963" w:rsidRPr="00A61515">
        <w:t>s</w:t>
      </w:r>
      <w:r w:rsidRPr="00A61515">
        <w:t>en mahdollisesti erikseen teh</w:t>
      </w:r>
      <w:r w:rsidR="00DC3D2E" w:rsidRPr="00A61515">
        <w:t>dyn</w:t>
      </w:r>
      <w:r w:rsidRPr="00A61515">
        <w:t xml:space="preserve"> käyttösopimuksen voimassaolo päättyy irtisanomisen tai määräajan kulumisen johdosta, noudatetaan liittyjän ja laitoksen välistä käyttösopimusta ilman eri toimenpiteitä päättymispäivästä alkaen. Laitos ilmoittaa erikseen tehdyn käyttösopimuksen päättymisestä liittyjälle saatuaan ilmoituksen kiinteistön haltijalta.</w:t>
      </w:r>
    </w:p>
    <w:p w14:paraId="0C58B507" w14:textId="77777777" w:rsidR="00C56AC8" w:rsidRPr="00A61515" w:rsidRDefault="00C56AC8" w:rsidP="00DB708F">
      <w:pPr>
        <w:ind w:right="-16"/>
      </w:pPr>
    </w:p>
    <w:p w14:paraId="49771B4D" w14:textId="77777777" w:rsidR="00DB708F" w:rsidRPr="00A61515" w:rsidRDefault="00DB708F" w:rsidP="00C56AC8">
      <w:pPr>
        <w:rPr>
          <w:b/>
          <w:bCs/>
        </w:rPr>
      </w:pPr>
      <w:r w:rsidRPr="00A61515">
        <w:rPr>
          <w:b/>
          <w:bCs/>
        </w:rPr>
        <w:t>Kiinteistön haltijan ja laitoksen välinen käyttösopimus</w:t>
      </w:r>
    </w:p>
    <w:p w14:paraId="795F2D1D" w14:textId="77777777" w:rsidR="00DB708F" w:rsidRPr="00A61515" w:rsidRDefault="00DB708F" w:rsidP="00DB708F">
      <w:pPr>
        <w:ind w:right="-16"/>
      </w:pPr>
    </w:p>
    <w:p w14:paraId="5352B110" w14:textId="77777777" w:rsidR="00DB708F" w:rsidRPr="00A61515" w:rsidRDefault="00DB708F" w:rsidP="00DB708F">
      <w:pPr>
        <w:ind w:right="-16"/>
      </w:pPr>
      <w:r w:rsidRPr="00A61515">
        <w:t xml:space="preserve">Laitos voi tehdä käyttösopimuksen myös kiinteistön haltijan kanssa, kun liittyjä antaa siihen kirjallisen suostumuksensa ja jos laitoksella ei ole liittyjältä erääntyneitä maksuja </w:t>
      </w:r>
      <w:r w:rsidRPr="00A61515">
        <w:lastRenderedPageBreak/>
        <w:t>koskevia saatavia. Lisäksi laitos voi edellyttää, että kiinteistöä koskevat liittymismaksut on maksettu ennen käyttösopimuksen tekemistä.</w:t>
      </w:r>
    </w:p>
    <w:p w14:paraId="265F927F" w14:textId="77777777" w:rsidR="00DB708F" w:rsidRPr="00A61515" w:rsidRDefault="00DB708F" w:rsidP="00DB708F">
      <w:pPr>
        <w:ind w:right="-16"/>
      </w:pPr>
    </w:p>
    <w:p w14:paraId="3B83EA41" w14:textId="77777777" w:rsidR="00DB708F" w:rsidRPr="00A61515" w:rsidRDefault="00DB708F" w:rsidP="00DB708F">
      <w:pPr>
        <w:ind w:right="-16"/>
      </w:pPr>
      <w:r w:rsidRPr="00A61515">
        <w:t>Jos kiinteistöllä on useampi haltija, laitos voi tehdä jokaisen kanssa erillisen käyttösopimuksen. Erillisten käyttösopimusten tekeminen edellyttää laitoksen omistamia vesimittareita ja erillisiä laitoksen hallinnassa olevia tonttijohtoon kuuluvia sulkuventtiileitä ja muita laitoksen antamien määräysten noudattamista.</w:t>
      </w:r>
    </w:p>
    <w:p w14:paraId="4EBE8A77" w14:textId="77777777" w:rsidR="00DB708F" w:rsidRPr="00A61515" w:rsidRDefault="00DB708F" w:rsidP="00DB708F">
      <w:pPr>
        <w:ind w:right="-16"/>
      </w:pPr>
    </w:p>
    <w:p w14:paraId="3487E08C" w14:textId="2C1AB05C" w:rsidR="00DB708F" w:rsidRPr="00A61515" w:rsidRDefault="00DB708F" w:rsidP="00DB708F">
      <w:pPr>
        <w:ind w:right="-16"/>
      </w:pPr>
      <w:r w:rsidRPr="00A61515">
        <w:t xml:space="preserve">Kiinteistön haltijan kanssa tehtyä käyttösopimusta noudatetaan laitoksen ja liittyjän välisen käyttösopimuksen sijasta niin kauan kuin se on voimassa. </w:t>
      </w:r>
      <w:r w:rsidR="00853743" w:rsidRPr="00A61515">
        <w:t xml:space="preserve">Kiinteistön haltijan kanssa käyttösopimus voidaan tehdä myös määräajaksi. </w:t>
      </w:r>
      <w:r w:rsidRPr="00A61515">
        <w:t>Jos muuta myöhemmin tehtyä käyttösopimusta ei ole voimassa, noudatetaan liittyjän ja laitoksen välistä käyttösopimusta.</w:t>
      </w:r>
    </w:p>
    <w:p w14:paraId="5BBE39DE" w14:textId="04F85B73" w:rsidR="00DB708F" w:rsidRPr="00A61515" w:rsidRDefault="00DB708F" w:rsidP="00587A69">
      <w:pPr>
        <w:pStyle w:val="Otsikko2"/>
      </w:pPr>
      <w:bookmarkStart w:id="38" w:name="_Toc231292617"/>
      <w:r w:rsidRPr="00A61515">
        <w:t>Sopimusehtojen muuttaminen</w:t>
      </w:r>
      <w:bookmarkEnd w:id="38"/>
    </w:p>
    <w:p w14:paraId="2BBEDFC7" w14:textId="4B42892A" w:rsidR="00DB708F" w:rsidRPr="00A61515" w:rsidRDefault="00DB708F" w:rsidP="003F22FF">
      <w:pPr>
        <w:spacing w:after="60"/>
        <w:ind w:right="-17"/>
      </w:pPr>
      <w:r w:rsidRPr="00A61515">
        <w:t>Laitoksella on oikeus muuttaa sopimuksen ehtoja:</w:t>
      </w:r>
    </w:p>
    <w:p w14:paraId="64999DB5" w14:textId="4E101F35" w:rsidR="00C0244C" w:rsidRPr="00A61515" w:rsidRDefault="00DB708F" w:rsidP="003F22FF">
      <w:pPr>
        <w:pStyle w:val="Luettelokappale"/>
        <w:numPr>
          <w:ilvl w:val="0"/>
          <w:numId w:val="10"/>
        </w:numPr>
        <w:spacing w:after="60"/>
        <w:ind w:right="-17"/>
        <w:contextualSpacing w:val="0"/>
      </w:pPr>
      <w:r w:rsidRPr="00A61515">
        <w:t>sopimusehdoissa yksilöidyillä perusteilla edellyttäen, että sopimuksen sisältö ei kokonaisuutena olennaisesti muutu</w:t>
      </w:r>
      <w:r w:rsidR="00C0244C" w:rsidRPr="00A61515">
        <w:t>,</w:t>
      </w:r>
    </w:p>
    <w:p w14:paraId="009B1AF1" w14:textId="3982BC38" w:rsidR="00C0244C" w:rsidRPr="00A61515" w:rsidRDefault="00DB708F" w:rsidP="003F22FF">
      <w:pPr>
        <w:pStyle w:val="Luettelokappale"/>
        <w:numPr>
          <w:ilvl w:val="0"/>
          <w:numId w:val="10"/>
        </w:numPr>
        <w:spacing w:after="60"/>
        <w:ind w:right="-17"/>
        <w:contextualSpacing w:val="0"/>
      </w:pPr>
      <w:r w:rsidRPr="00A61515">
        <w:t>lainsäädännön muutoksen tai viranomaisen siihen perustu</w:t>
      </w:r>
      <w:r w:rsidR="00991DA7" w:rsidRPr="00A61515">
        <w:t>van</w:t>
      </w:r>
      <w:r w:rsidRPr="00A61515">
        <w:t xml:space="preserve"> päätöksen perusteella</w:t>
      </w:r>
      <w:r w:rsidR="00C0244C" w:rsidRPr="00A61515">
        <w:t>,</w:t>
      </w:r>
      <w:r w:rsidRPr="00A61515">
        <w:t xml:space="preserve"> tai</w:t>
      </w:r>
    </w:p>
    <w:p w14:paraId="0F0B664C" w14:textId="5294FACE" w:rsidR="00DB708F" w:rsidRPr="00A61515" w:rsidRDefault="00DB708F" w:rsidP="00DB708F">
      <w:pPr>
        <w:pStyle w:val="Luettelokappale"/>
        <w:numPr>
          <w:ilvl w:val="0"/>
          <w:numId w:val="10"/>
        </w:numPr>
        <w:ind w:right="-16"/>
      </w:pPr>
      <w:r w:rsidRPr="00A61515">
        <w:t>olosuhteiden ennakoimattomasti ja olennaisesti muututtua.</w:t>
      </w:r>
    </w:p>
    <w:p w14:paraId="5ACD399E" w14:textId="77777777" w:rsidR="00C0244C" w:rsidRPr="00A61515" w:rsidRDefault="00DB708F" w:rsidP="003F22FF">
      <w:pPr>
        <w:spacing w:after="60"/>
        <w:ind w:right="-17"/>
      </w:pPr>
      <w:r w:rsidRPr="00A61515">
        <w:t xml:space="preserve">Laitoksella on oikeus muuttaa sopimusehtoja niin, että sopimuksen sisältö ei kokonaisuutena olennaisesti muutu, jos muutoksen syynä on jokin seuraavista: </w:t>
      </w:r>
    </w:p>
    <w:p w14:paraId="473EC541" w14:textId="5B8A1309" w:rsidR="00C0244C" w:rsidRPr="00A61515" w:rsidRDefault="00DB708F" w:rsidP="003F22FF">
      <w:pPr>
        <w:pStyle w:val="Luettelokappale"/>
        <w:numPr>
          <w:ilvl w:val="0"/>
          <w:numId w:val="11"/>
        </w:numPr>
        <w:spacing w:after="60"/>
        <w:ind w:left="714" w:right="-17" w:hanging="357"/>
        <w:contextualSpacing w:val="0"/>
      </w:pPr>
      <w:r w:rsidRPr="00A61515">
        <w:t>laitoksen toimintaan, palvelun järjestämiseen tai tekniseen toteuttamiseen liittyvien toimintatapojen, järjestelmien tai menettelyjen uudistaminen tai kehittäminen</w:t>
      </w:r>
      <w:r w:rsidR="00C0244C" w:rsidRPr="00A61515">
        <w:t>,</w:t>
      </w:r>
    </w:p>
    <w:p w14:paraId="2DC5EAA1" w14:textId="6FFE739D" w:rsidR="00C0244C" w:rsidRPr="00A61515" w:rsidRDefault="00DB708F" w:rsidP="003F22FF">
      <w:pPr>
        <w:pStyle w:val="Luettelokappale"/>
        <w:numPr>
          <w:ilvl w:val="0"/>
          <w:numId w:val="11"/>
        </w:numPr>
        <w:spacing w:after="60"/>
        <w:ind w:left="714" w:right="-17" w:hanging="357"/>
        <w:contextualSpacing w:val="0"/>
      </w:pPr>
      <w:r w:rsidRPr="00A61515">
        <w:t>vastuunjaon ja menettelyjen täsmentäminen häiriö-, poikkeus- ja vahinkotilanteissa, siltä osin kuin muutos ei lisää asiakkaan vastuuta olennaisesti eikä rajoita asiakkaan lakisääteisiä oikeuksia</w:t>
      </w:r>
      <w:r w:rsidR="00C0244C" w:rsidRPr="00A61515">
        <w:t>,</w:t>
      </w:r>
    </w:p>
    <w:p w14:paraId="387774E2" w14:textId="412390FC" w:rsidR="00DB708F" w:rsidRPr="00A61515" w:rsidRDefault="00DB708F" w:rsidP="00DB708F">
      <w:pPr>
        <w:pStyle w:val="Luettelokappale"/>
        <w:numPr>
          <w:ilvl w:val="0"/>
          <w:numId w:val="11"/>
        </w:numPr>
        <w:ind w:right="-16"/>
      </w:pPr>
      <w:r w:rsidRPr="00A61515">
        <w:t>tietojen käsittelyä ja viestintää koskevien käytäntöjen päivittäminen</w:t>
      </w:r>
      <w:r w:rsidR="00842DD4" w:rsidRPr="00A61515">
        <w:t>.</w:t>
      </w:r>
    </w:p>
    <w:p w14:paraId="7AC4B51C" w14:textId="77777777" w:rsidR="00DB708F" w:rsidRPr="00A61515" w:rsidRDefault="00DB708F" w:rsidP="00DB708F">
      <w:pPr>
        <w:ind w:right="-16"/>
      </w:pPr>
      <w:r w:rsidRPr="00A61515">
        <w:t>Edellä mainittujen lisäksi laitoksella on oikeus tehdä sopimusehtoihin vähäisiä muutoksia, joilla ei ole vaikutusta sopimuksen keskeiseen sisältöön. Maksujen muuttamisesta on sanottu jäljempänä kohdassa 5.2.</w:t>
      </w:r>
    </w:p>
    <w:p w14:paraId="6764F372" w14:textId="77777777" w:rsidR="00DB708F" w:rsidRPr="00A61515" w:rsidRDefault="00DB708F" w:rsidP="00DB708F">
      <w:pPr>
        <w:ind w:right="-16"/>
      </w:pPr>
    </w:p>
    <w:p w14:paraId="26DC5B6B" w14:textId="77777777" w:rsidR="00DB708F" w:rsidRPr="00A61515" w:rsidRDefault="00DB708F" w:rsidP="00DB708F">
      <w:pPr>
        <w:ind w:right="-16"/>
      </w:pPr>
      <w:r w:rsidRPr="00A61515">
        <w:t>Laitos lähettää asiakkaalle hyvissä ajoin ennen sopimuksen muuttamista ilmoituksen siitä, miten ja mistä ajankohdasta sopimusehdot muuttuvat ja mikä on muutoksen peruste. Jos muutoksen perusteena on muu kuin lainsäädännön muutos tai viranomaisen siihen perustuva päätös, muutos saa tulla voimaan aikaisintaan yhden kuukauden kuluttua ilmoituksen lähettämisestä.</w:t>
      </w:r>
    </w:p>
    <w:p w14:paraId="6EABED23" w14:textId="2C2CFEA6" w:rsidR="00DB708F" w:rsidRPr="00A61515" w:rsidRDefault="00DB708F" w:rsidP="00587A69">
      <w:pPr>
        <w:pStyle w:val="Otsikko2"/>
      </w:pPr>
      <w:bookmarkStart w:id="39" w:name="_Toc231292618"/>
      <w:r w:rsidRPr="00A61515">
        <w:t>Sopimuksen irtisanominen</w:t>
      </w:r>
      <w:bookmarkEnd w:id="39"/>
    </w:p>
    <w:p w14:paraId="54B54CAD" w14:textId="6070C10B" w:rsidR="00DB708F" w:rsidRPr="00A61515" w:rsidRDefault="00DB708F" w:rsidP="00C0244C">
      <w:pPr>
        <w:pStyle w:val="Otsikko3"/>
      </w:pPr>
      <w:bookmarkStart w:id="40" w:name="_Toc231292619"/>
      <w:r w:rsidRPr="00A61515">
        <w:t>Liittymissopimus</w:t>
      </w:r>
      <w:bookmarkEnd w:id="40"/>
    </w:p>
    <w:p w14:paraId="4A4B7784" w14:textId="649F6E7A" w:rsidR="00DB708F" w:rsidRPr="00A61515" w:rsidRDefault="00DB708F" w:rsidP="00DB708F">
      <w:pPr>
        <w:ind w:right="-16"/>
        <w:rPr>
          <w:b/>
          <w:bCs/>
        </w:rPr>
      </w:pPr>
      <w:r w:rsidRPr="00A61515">
        <w:rPr>
          <w:b/>
          <w:bCs/>
        </w:rPr>
        <w:t>Laitoksen oikeus liittymissopimuksen irtisanomiseen</w:t>
      </w:r>
    </w:p>
    <w:p w14:paraId="4C34E7A8" w14:textId="77777777" w:rsidR="00DB708F" w:rsidRPr="00A61515" w:rsidRDefault="00DB708F" w:rsidP="00DB708F">
      <w:pPr>
        <w:ind w:right="-16"/>
      </w:pPr>
    </w:p>
    <w:p w14:paraId="24A7F6AB" w14:textId="644ED877" w:rsidR="00DB708F" w:rsidRPr="00A61515" w:rsidRDefault="00DB708F" w:rsidP="00DB708F">
      <w:pPr>
        <w:ind w:right="-16"/>
      </w:pPr>
      <w:r w:rsidRPr="00A61515">
        <w:t xml:space="preserve">Laitos saa irtisanoa vesihuollon liittymissopimuksen, jos sopimuksen pitäminen voimassa on kiinteistön vedenkulutuksen tai kiinteistöltä viemäriin johdettavan jäteveden, </w:t>
      </w:r>
      <w:r w:rsidRPr="00A61515">
        <w:lastRenderedPageBreak/>
        <w:t>huleveden tai perustusten kuivatusveden laadun tai määrän olennaisen muuttumisen vuoksi kohtuutonta</w:t>
      </w:r>
      <w:r w:rsidR="000C12FE" w:rsidRPr="00A61515">
        <w:t>.</w:t>
      </w:r>
    </w:p>
    <w:p w14:paraId="5AAEC168" w14:textId="77777777" w:rsidR="00DB708F" w:rsidRPr="00A61515" w:rsidRDefault="00DB708F" w:rsidP="00DB708F">
      <w:pPr>
        <w:ind w:right="-16"/>
      </w:pPr>
    </w:p>
    <w:p w14:paraId="0121C3AD" w14:textId="400FF200" w:rsidR="00C0244C" w:rsidRPr="00A61515" w:rsidRDefault="00DB708F" w:rsidP="00C0244C">
      <w:pPr>
        <w:ind w:right="-16"/>
      </w:pPr>
      <w:r w:rsidRPr="00A61515">
        <w:t>Kohtuuttomuutta arvioitaessa voidaan ottaa huomioon esimerkiksi seuraavat tilanteet:</w:t>
      </w:r>
    </w:p>
    <w:p w14:paraId="5E4BCBAD" w14:textId="559CF2F7" w:rsidR="00C0244C" w:rsidRPr="00A61515" w:rsidRDefault="00DB708F" w:rsidP="00C0244C">
      <w:pPr>
        <w:pStyle w:val="Luettelokappale"/>
        <w:numPr>
          <w:ilvl w:val="0"/>
          <w:numId w:val="13"/>
        </w:numPr>
        <w:ind w:right="-16"/>
      </w:pPr>
      <w:r w:rsidRPr="00A61515">
        <w:t>vesihuoltopalvelun käyttö on lakannut ja kiinteistö on jäänyt asumattomaksi muuten kuin tilapäisesti,</w:t>
      </w:r>
    </w:p>
    <w:p w14:paraId="1487EF9D" w14:textId="77777777" w:rsidR="00C0244C" w:rsidRPr="00A61515" w:rsidRDefault="00DB708F" w:rsidP="00DB708F">
      <w:pPr>
        <w:pStyle w:val="Luettelokappale"/>
        <w:numPr>
          <w:ilvl w:val="0"/>
          <w:numId w:val="12"/>
        </w:numPr>
        <w:ind w:right="-16"/>
      </w:pPr>
      <w:r w:rsidRPr="00A61515">
        <w:t>sopimus palvelujen toimittamisesta ja käyttämisestä on irtisanottu ja laitoksen lähettämät laskut ovat maksamatta vähintään kolmelta vuodelta, tai</w:t>
      </w:r>
    </w:p>
    <w:p w14:paraId="56C9E0E8" w14:textId="3EC3B2AE" w:rsidR="00DB708F" w:rsidRPr="00A61515" w:rsidRDefault="00DB708F" w:rsidP="00DB708F">
      <w:pPr>
        <w:pStyle w:val="Luettelokappale"/>
        <w:numPr>
          <w:ilvl w:val="0"/>
          <w:numId w:val="12"/>
        </w:numPr>
        <w:ind w:right="-16"/>
      </w:pPr>
      <w:r w:rsidRPr="00A61515">
        <w:t>sopimus palvelujen toimittamisesta ja käyttämisestä on irtisanottu ja muu asiakas kuin kuluttaja on asetettu konkurssiin, eikä konkurssipesä tee laitoksen kanssa liittymis- ja käyttösopimusta.</w:t>
      </w:r>
    </w:p>
    <w:p w14:paraId="3583F4FD" w14:textId="7286B663" w:rsidR="00DB708F" w:rsidRPr="00A61515" w:rsidRDefault="00DB708F" w:rsidP="00DB708F">
      <w:pPr>
        <w:ind w:right="-16"/>
      </w:pPr>
      <w:r w:rsidRPr="00A61515">
        <w:t xml:space="preserve">Laitoksella on oikeus irtisanoa vesihuollon liittymissopimus, jos laitoksen verkostoon liitetty kiinteistö sijaitsee toiminta-alueen ulkopuolella tai jää laitoksen toiminta-alueen ulkopuolelle toiminta-alueen supistamisen tai lakkauttamisen takia. </w:t>
      </w:r>
      <w:r w:rsidR="005C0AAA" w:rsidRPr="00A61515">
        <w:t>I</w:t>
      </w:r>
      <w:r w:rsidRPr="00A61515">
        <w:t>rtisanomisen edellytyksenä on, että kiinteistön vesihuolto voidaan turvata siten kuin vesihuoltolain 24 §:n 5 momentissa säädetään.</w:t>
      </w:r>
    </w:p>
    <w:p w14:paraId="0E559E20" w14:textId="77777777" w:rsidR="005C0AAA" w:rsidRPr="00A61515" w:rsidRDefault="005C0AAA" w:rsidP="00DB708F">
      <w:pPr>
        <w:ind w:right="-16"/>
      </w:pPr>
    </w:p>
    <w:p w14:paraId="34EDCD31" w14:textId="170423E6" w:rsidR="005C0AAA" w:rsidRPr="00A61515" w:rsidRDefault="005C0AAA" w:rsidP="00DB708F">
      <w:pPr>
        <w:ind w:right="-16"/>
      </w:pPr>
      <w:r w:rsidRPr="00A61515">
        <w:t xml:space="preserve">Laitoksella on oikeus irtisanoa huleveden viemäröinnin liittymissopimus, jos laitoksen verkostoon liitetty kiinteistö jää </w:t>
      </w:r>
      <w:r w:rsidR="00DB7226" w:rsidRPr="00A61515">
        <w:t xml:space="preserve">huleveden viemäröintialueen </w:t>
      </w:r>
      <w:r w:rsidRPr="00A61515">
        <w:t>ulkopuolelle alueen lakkauttamisen takia.</w:t>
      </w:r>
    </w:p>
    <w:p w14:paraId="225A6CB2" w14:textId="77777777" w:rsidR="00DB708F" w:rsidRPr="00A61515" w:rsidRDefault="00DB708F" w:rsidP="00DB708F">
      <w:pPr>
        <w:ind w:right="-16"/>
      </w:pPr>
    </w:p>
    <w:p w14:paraId="0208B9E4" w14:textId="77777777" w:rsidR="00DB708F" w:rsidRPr="00A61515" w:rsidRDefault="00DB708F" w:rsidP="00DB708F">
      <w:pPr>
        <w:ind w:right="-16"/>
        <w:rPr>
          <w:b/>
          <w:bCs/>
        </w:rPr>
      </w:pPr>
      <w:r w:rsidRPr="00A61515">
        <w:rPr>
          <w:b/>
          <w:bCs/>
        </w:rPr>
        <w:t>Liittyjän oikeus liittymissopimuksen irtisanomiseen</w:t>
      </w:r>
    </w:p>
    <w:p w14:paraId="23D00F69" w14:textId="77777777" w:rsidR="00DB708F" w:rsidRPr="00A61515" w:rsidRDefault="00DB708F" w:rsidP="00DB708F">
      <w:pPr>
        <w:ind w:right="-16"/>
      </w:pPr>
    </w:p>
    <w:p w14:paraId="7FEBEFBB" w14:textId="77777777" w:rsidR="00DB708F" w:rsidRPr="00A61515" w:rsidRDefault="00DB708F" w:rsidP="00DB708F">
      <w:pPr>
        <w:ind w:right="-16"/>
      </w:pPr>
      <w:r w:rsidRPr="00A61515">
        <w:t xml:space="preserve">Liittyjä saa irtisanoa vesihuollon liittymissopimuksen laitoksen toiminta-alueella vain, jos kiinteistölle on myönnetty vapautus liittämisvelvollisuudesta vesihuoltolain 11 §:n perusteella tai kiinteistöllä ei ole vesihuoltolain 10 §:n mukaista liittämisvelvollisuutta. </w:t>
      </w:r>
    </w:p>
    <w:p w14:paraId="1958DFCF" w14:textId="77777777" w:rsidR="00DB708F" w:rsidRPr="00A61515" w:rsidRDefault="00DB708F" w:rsidP="00DB708F">
      <w:pPr>
        <w:ind w:right="-16"/>
      </w:pPr>
    </w:p>
    <w:p w14:paraId="3A21BD5E" w14:textId="0D14F63B" w:rsidR="00DB708F" w:rsidRPr="00A61515" w:rsidRDefault="00DB708F" w:rsidP="00DB708F">
      <w:pPr>
        <w:ind w:right="-16"/>
      </w:pPr>
      <w:r w:rsidRPr="00A61515">
        <w:t xml:space="preserve">Mikäli liittyjä tällöin irtisanoo vesiliittymää koskevan liittymissopimuksen ja pitää voimassa jätevesiliittymää koskevan liittymissopimuksen, laitos </w:t>
      </w:r>
      <w:r w:rsidR="00FC3F63" w:rsidRPr="00A61515">
        <w:t xml:space="preserve">erottaa </w:t>
      </w:r>
      <w:r w:rsidRPr="00A61515">
        <w:t xml:space="preserve">liittyjän kustannuksella tämän </w:t>
      </w:r>
      <w:r w:rsidR="00FC3F63" w:rsidRPr="00A61515">
        <w:t>talousveteen liittyvät kvv-laitteistot ja tonttivesijohdon</w:t>
      </w:r>
      <w:r w:rsidRPr="00A61515">
        <w:t xml:space="preserve"> </w:t>
      </w:r>
      <w:r w:rsidR="00FC3F63" w:rsidRPr="00A61515">
        <w:t xml:space="preserve">laitoksen </w:t>
      </w:r>
      <w:r w:rsidRPr="00A61515">
        <w:t>verkostosta. Jäteveden käyttömaksun perusteena on vedenkulutuksen mittaus kohdan 6.1 mukaisesti tai arvioitu vuosikulutus. Erikseen sovittaessa jäteveden määrä voidaan todeta</w:t>
      </w:r>
      <w:r w:rsidR="00FA7160" w:rsidRPr="00A61515">
        <w:t xml:space="preserve"> </w:t>
      </w:r>
      <w:r w:rsidRPr="00A61515">
        <w:t>erillisellä jätevesimittarilla.</w:t>
      </w:r>
    </w:p>
    <w:p w14:paraId="508B52B8" w14:textId="77777777" w:rsidR="009A2331" w:rsidRPr="00A61515" w:rsidRDefault="009A2331" w:rsidP="00DB708F">
      <w:pPr>
        <w:ind w:right="-16"/>
      </w:pPr>
    </w:p>
    <w:p w14:paraId="3B6AA38E" w14:textId="77777777" w:rsidR="00DB708F" w:rsidRPr="00A61515" w:rsidRDefault="00DB708F" w:rsidP="00DB708F">
      <w:pPr>
        <w:ind w:right="-16"/>
        <w:rPr>
          <w:b/>
          <w:bCs/>
        </w:rPr>
      </w:pPr>
      <w:r w:rsidRPr="00A61515">
        <w:rPr>
          <w:b/>
          <w:bCs/>
        </w:rPr>
        <w:t>Asiakkaan ilmoitusvelvollisuus rakennuksen purkamisen yhteydessä</w:t>
      </w:r>
    </w:p>
    <w:p w14:paraId="0511415A" w14:textId="77777777" w:rsidR="00DB708F" w:rsidRPr="00A61515" w:rsidRDefault="00DB708F" w:rsidP="00DB708F">
      <w:pPr>
        <w:ind w:right="-16"/>
      </w:pPr>
    </w:p>
    <w:p w14:paraId="0204C71B" w14:textId="77777777" w:rsidR="00DB708F" w:rsidRPr="00A61515" w:rsidRDefault="00DB708F" w:rsidP="00DB708F">
      <w:pPr>
        <w:ind w:right="-16"/>
      </w:pPr>
      <w:r w:rsidRPr="00A61515">
        <w:t>Asiakas on velvollinen ilmoittamaan rakennuksen purkamisesta kirjallisesti laitokselle viimeistään kaksi viikkoa ennen purkutöiden aloittamista. Rakennuksen purkamisen yhteydessä liittymissopimus voidaan päättää ja irtisanoa vain edellä mainituin perustein.</w:t>
      </w:r>
    </w:p>
    <w:p w14:paraId="0C570D23" w14:textId="77777777" w:rsidR="00DB708F" w:rsidRPr="00A61515" w:rsidRDefault="00DB708F" w:rsidP="00DB708F">
      <w:pPr>
        <w:ind w:right="-16"/>
      </w:pPr>
    </w:p>
    <w:p w14:paraId="029F9F49" w14:textId="77777777" w:rsidR="00DB708F" w:rsidRPr="00A61515" w:rsidRDefault="00DB708F" w:rsidP="00DB708F">
      <w:pPr>
        <w:ind w:right="-16"/>
        <w:rPr>
          <w:b/>
          <w:bCs/>
        </w:rPr>
      </w:pPr>
      <w:r w:rsidRPr="00A61515">
        <w:rPr>
          <w:b/>
          <w:bCs/>
        </w:rPr>
        <w:t>Muut ehdot</w:t>
      </w:r>
    </w:p>
    <w:p w14:paraId="40AE5408" w14:textId="77777777" w:rsidR="00DB708F" w:rsidRPr="00A61515" w:rsidRDefault="00DB708F" w:rsidP="00DB708F">
      <w:pPr>
        <w:ind w:right="-16"/>
      </w:pPr>
    </w:p>
    <w:p w14:paraId="7ADA7B0B" w14:textId="0BF1485F" w:rsidR="00DB708F" w:rsidRPr="00A61515" w:rsidRDefault="00DB708F" w:rsidP="00DB708F">
      <w:pPr>
        <w:ind w:right="-16"/>
      </w:pPr>
      <w:r w:rsidRPr="00A61515">
        <w:t>Liittymissopimuksen päättyessä päättyy myös irtisanotun liittymän palveluja koskeva käyttösopimus (talousveden toimitus, viemäröinti ja/tai huleveden viemäröinti).</w:t>
      </w:r>
    </w:p>
    <w:p w14:paraId="2AAF5187" w14:textId="77777777" w:rsidR="00DB708F" w:rsidRPr="00A61515" w:rsidRDefault="00DB708F" w:rsidP="00DB708F">
      <w:pPr>
        <w:ind w:right="-16"/>
      </w:pPr>
    </w:p>
    <w:p w14:paraId="3FF7D446" w14:textId="7625B307" w:rsidR="00DB708F" w:rsidRPr="00A61515" w:rsidRDefault="00AA3449" w:rsidP="00DB708F">
      <w:pPr>
        <w:ind w:right="-16"/>
      </w:pPr>
      <w:r w:rsidRPr="00A61515">
        <w:t xml:space="preserve">Liittymissopimuksen päättyessä laitoksella on oikeus erottaa liittyjän kustannuksella tämän kvv-laitteistot ja tonttijohdot verkostostaan ja hakea laitoksen omistama vesimittari takaisin. Erottaminen tapahtuu liittämiskohdassa, jollei toisin sovita. Laitoksella on oikeus veloittaa vesimittarin kustannukset liittyjältä, mikäli toimintakuntoista vesimittaria ei saada takaisin kohtuullisessa ajassa liittyjästä johtuvista syistä johtuen. </w:t>
      </w:r>
    </w:p>
    <w:p w14:paraId="2A54A1FF" w14:textId="77777777" w:rsidR="00797733" w:rsidRPr="00A61515" w:rsidRDefault="00797733" w:rsidP="00DB708F">
      <w:pPr>
        <w:ind w:right="-16"/>
      </w:pPr>
    </w:p>
    <w:p w14:paraId="2C124D79" w14:textId="77777777" w:rsidR="009A2331" w:rsidRPr="00A61515" w:rsidRDefault="009A2331" w:rsidP="00DB708F">
      <w:pPr>
        <w:ind w:right="-16"/>
      </w:pPr>
    </w:p>
    <w:p w14:paraId="1EE8E7A7" w14:textId="77777777" w:rsidR="009A2331" w:rsidRPr="00A61515" w:rsidRDefault="009A2331" w:rsidP="00DB708F">
      <w:pPr>
        <w:ind w:right="-16"/>
      </w:pPr>
    </w:p>
    <w:p w14:paraId="26DBB3CA" w14:textId="77777777" w:rsidR="009A2331" w:rsidRPr="00A61515" w:rsidRDefault="009A2331" w:rsidP="00DB708F">
      <w:pPr>
        <w:ind w:right="-16"/>
      </w:pPr>
    </w:p>
    <w:p w14:paraId="236B502D" w14:textId="77777777" w:rsidR="002A6ADF" w:rsidRPr="00A61515" w:rsidRDefault="00DB708F" w:rsidP="002A6ADF">
      <w:pPr>
        <w:rPr>
          <w:b/>
          <w:bCs/>
        </w:rPr>
      </w:pPr>
      <w:r w:rsidRPr="00A61515">
        <w:rPr>
          <w:b/>
          <w:bCs/>
        </w:rPr>
        <w:lastRenderedPageBreak/>
        <w:t>Liittymismaksun palautuskelpoisuus</w:t>
      </w:r>
      <w:r w:rsidR="002A6ADF" w:rsidRPr="00A61515">
        <w:rPr>
          <w:b/>
          <w:bCs/>
        </w:rPr>
        <w:t xml:space="preserve"> </w:t>
      </w:r>
    </w:p>
    <w:p w14:paraId="6A109F1B" w14:textId="77777777" w:rsidR="002A6ADF" w:rsidRPr="00A61515" w:rsidRDefault="002A6ADF" w:rsidP="002A6ADF">
      <w:pPr>
        <w:rPr>
          <w:b/>
          <w:bCs/>
        </w:rPr>
      </w:pPr>
    </w:p>
    <w:p w14:paraId="219763AA" w14:textId="10700C12" w:rsidR="00DB708F" w:rsidRPr="00A61515" w:rsidRDefault="002A6ADF" w:rsidP="002A6ADF">
      <w:pPr>
        <w:rPr>
          <w:color w:val="EE0000"/>
        </w:rPr>
      </w:pPr>
      <w:r w:rsidRPr="00A61515">
        <w:rPr>
          <w:b/>
          <w:bCs/>
          <w:i/>
          <w:iCs/>
          <w:color w:val="EE0000"/>
        </w:rPr>
        <w:t>Tämä ehto koskee niitä vesihuoltolaitoksia, jotka ovat muuttaneet liittymismaksun palautuskelpoiseksi alkaen 1.4.2004. Jos palautuskelpoisuus on alkanut jostain muusta ajankohdasta, ehtoa voidaan käyttää tarpeellisin muutoksin. Niiden, joilla on pelkästään siirtokelpoinen liittymismaksu, tulee jättää tämä ehto kokonaan pois.</w:t>
      </w:r>
    </w:p>
    <w:p w14:paraId="47D72941" w14:textId="77777777" w:rsidR="00DB708F" w:rsidRPr="00A61515" w:rsidRDefault="00DB708F" w:rsidP="00DB708F">
      <w:pPr>
        <w:ind w:right="-16"/>
      </w:pPr>
    </w:p>
    <w:p w14:paraId="24567ACE" w14:textId="77777777" w:rsidR="00DB708F" w:rsidRPr="00A61515" w:rsidRDefault="00DB708F" w:rsidP="00DB708F">
      <w:pPr>
        <w:ind w:right="-16"/>
      </w:pPr>
      <w:r w:rsidRPr="00A61515">
        <w:t>Kun liittymän avaaminen ja sitä koskevan liittymismaksun maksaminen ovat molemmat tapahtuneet 1.4.2004 tai sen jälkeen, liittymismaksu on palautuskelpoinen.</w:t>
      </w:r>
    </w:p>
    <w:p w14:paraId="24B202A9" w14:textId="77777777" w:rsidR="00DB708F" w:rsidRPr="00A61515" w:rsidRDefault="00DB708F" w:rsidP="00DB708F">
      <w:pPr>
        <w:ind w:right="-16"/>
      </w:pPr>
    </w:p>
    <w:p w14:paraId="5C1CCE5B" w14:textId="77777777" w:rsidR="00DB708F" w:rsidRPr="00A61515" w:rsidRDefault="00DB708F" w:rsidP="00DB708F">
      <w:pPr>
        <w:ind w:right="-16"/>
      </w:pPr>
      <w:r w:rsidRPr="00A61515">
        <w:t>Lisäliittymismaksu on palautuskelpoinen silloin, kun sen peruste on syntynyt ja se on maksettu 1.4.2004 tai sen jälkeen.</w:t>
      </w:r>
    </w:p>
    <w:p w14:paraId="58256567" w14:textId="77777777" w:rsidR="00DB708F" w:rsidRPr="00A61515" w:rsidRDefault="00DB708F" w:rsidP="00DB708F">
      <w:pPr>
        <w:ind w:right="-16"/>
      </w:pPr>
    </w:p>
    <w:p w14:paraId="28EC604A" w14:textId="77777777" w:rsidR="0019168F" w:rsidRPr="00A61515" w:rsidRDefault="0019168F" w:rsidP="0019168F">
      <w:pPr>
        <w:ind w:right="-16"/>
      </w:pPr>
      <w:r w:rsidRPr="00A61515">
        <w:t>Liittymismaksu ja lisäliittymismaksu voidaan palauttaa, kun laitoksen palvelujen käyttö lakkaa kiinteistöllä pysyvästi rakennusten poistuessa käytöstä ja liittymis- ja käyttösopimus irtisanotaan.</w:t>
      </w:r>
    </w:p>
    <w:p w14:paraId="0F36CC4E" w14:textId="77777777" w:rsidR="0019168F" w:rsidRPr="00A61515" w:rsidRDefault="0019168F" w:rsidP="0019168F">
      <w:pPr>
        <w:ind w:right="-16"/>
      </w:pPr>
    </w:p>
    <w:p w14:paraId="44488282" w14:textId="77777777" w:rsidR="0019168F" w:rsidRPr="00A61515" w:rsidRDefault="0019168F" w:rsidP="0019168F">
      <w:pPr>
        <w:ind w:right="-16"/>
      </w:pPr>
      <w:r w:rsidRPr="00A61515">
        <w:t>Jos liittymismaksu tai lisäliittymismaksu on palautuskelpoinen, se palautetaan sen suuruisena, kuin se on aikanaan maksettu, eikä sille lasketa indeksikorotuksia tai korkoja. Laitoksella on oikeus kuitata kuittausta koskevien yleisten säännösten mukaisesti palautettavasta liittymismaksusta liittyjältä olevat erääntyneet saatavansa ja kvv-laitteistojen ja tonttijohtojen verkosta erottamisesta aiheutuneet välttämättömät kustannukset siltä osin kuin nämä ovat erääntyneet ja saatavat ovat kuittauskelpoisia.</w:t>
      </w:r>
    </w:p>
    <w:p w14:paraId="01DEEC2E" w14:textId="4714D85D" w:rsidR="00DB708F" w:rsidRPr="00A61515" w:rsidRDefault="00DB708F" w:rsidP="00C0244C">
      <w:pPr>
        <w:pStyle w:val="Otsikko3"/>
      </w:pPr>
      <w:bookmarkStart w:id="41" w:name="_Toc231292620"/>
      <w:r w:rsidRPr="00A61515">
        <w:t>Käyttösopimus</w:t>
      </w:r>
      <w:bookmarkEnd w:id="41"/>
    </w:p>
    <w:p w14:paraId="6017529D" w14:textId="123F813B" w:rsidR="00DB708F" w:rsidRPr="00A61515" w:rsidRDefault="00DB708F" w:rsidP="00DB708F">
      <w:pPr>
        <w:ind w:right="-16"/>
        <w:rPr>
          <w:b/>
          <w:bCs/>
        </w:rPr>
      </w:pPr>
      <w:r w:rsidRPr="00A61515">
        <w:rPr>
          <w:b/>
          <w:bCs/>
        </w:rPr>
        <w:t>Laitoksen oikeus käyttösopimuksen irtisanomiseen</w:t>
      </w:r>
    </w:p>
    <w:p w14:paraId="79C929D3" w14:textId="77777777" w:rsidR="00DB708F" w:rsidRPr="00A61515" w:rsidRDefault="00DB708F" w:rsidP="00DB708F">
      <w:pPr>
        <w:ind w:right="-16"/>
      </w:pPr>
    </w:p>
    <w:p w14:paraId="35567DDD" w14:textId="20BA65A4" w:rsidR="00DB708F" w:rsidRPr="00A61515" w:rsidRDefault="00DB708F" w:rsidP="00DB708F">
      <w:pPr>
        <w:ind w:right="-16"/>
      </w:pPr>
      <w:r w:rsidRPr="00A61515">
        <w:t>Laitos saa irtisanoa liittyjän tai kiinteistön haltijan kanssa tehdyn sopimuksen palvelujen toimittamisesta ja käyttämisestä silloin, jos vesihuollon palvelu on keskeytetty vesihuoltolain 26 §:ssä säädetyillä perusteilla tai näiden ehtojen kohdan 4.12 perusteella ja keskeytys on jatkunut yli kuusi kuukautta.</w:t>
      </w:r>
    </w:p>
    <w:p w14:paraId="522744A7" w14:textId="77777777" w:rsidR="00DB708F" w:rsidRPr="00A61515" w:rsidRDefault="00DB708F" w:rsidP="00DB708F">
      <w:pPr>
        <w:ind w:right="-16"/>
      </w:pPr>
    </w:p>
    <w:p w14:paraId="47818B71" w14:textId="29DA01DF" w:rsidR="00DB708F" w:rsidRPr="00A61515" w:rsidRDefault="00DB708F" w:rsidP="00DB708F">
      <w:pPr>
        <w:ind w:right="-16"/>
      </w:pPr>
      <w:r w:rsidRPr="00A61515">
        <w:t xml:space="preserve">Laitos saa irtisanoa liittyjän tai kiinteistön haltijan kanssa tehdyn sopimuksen palvelujen toimittamisesta ja käyttämisestä </w:t>
      </w:r>
      <w:r w:rsidR="00A527A8" w:rsidRPr="00A61515">
        <w:t xml:space="preserve">myös </w:t>
      </w:r>
      <w:r w:rsidRPr="00A61515">
        <w:t>silloin, jos sopimuksen voimassapitäminen on muuten kohtuutonta.</w:t>
      </w:r>
    </w:p>
    <w:p w14:paraId="4FCF408C" w14:textId="77777777" w:rsidR="00DB708F" w:rsidRPr="00A61515" w:rsidRDefault="00DB708F" w:rsidP="00DB708F">
      <w:pPr>
        <w:ind w:right="-16"/>
      </w:pPr>
    </w:p>
    <w:p w14:paraId="5CEC142C" w14:textId="77777777" w:rsidR="00DB708F" w:rsidRPr="00A61515" w:rsidRDefault="00DB708F" w:rsidP="00DB708F">
      <w:pPr>
        <w:ind w:right="-16"/>
      </w:pPr>
      <w:r w:rsidRPr="00A61515">
        <w:t>Laitoksen irtisanoessa käyttösopimuksen, irtisanotaan samalla kaikki asiakkaan käytössä olevat palvelut, ellei erikseen toisin sovita.</w:t>
      </w:r>
    </w:p>
    <w:p w14:paraId="67CEC99A" w14:textId="77777777" w:rsidR="00DB708F" w:rsidRPr="00A61515" w:rsidRDefault="00DB708F" w:rsidP="00DB708F">
      <w:pPr>
        <w:ind w:right="-16"/>
      </w:pPr>
    </w:p>
    <w:p w14:paraId="03190F30" w14:textId="77777777" w:rsidR="00DB708F" w:rsidRPr="00A61515" w:rsidRDefault="00DB708F" w:rsidP="00DB708F">
      <w:pPr>
        <w:ind w:right="-16"/>
      </w:pPr>
      <w:r w:rsidRPr="00A61515">
        <w:t>Lisäksi käyttösopimus päättyy ilman irtisanomista, kun liittymissopimus irtisanotaan.</w:t>
      </w:r>
    </w:p>
    <w:p w14:paraId="736849AD" w14:textId="77777777" w:rsidR="00DB708F" w:rsidRPr="00A61515" w:rsidRDefault="00DB708F" w:rsidP="00DB708F">
      <w:pPr>
        <w:ind w:right="-16"/>
      </w:pPr>
    </w:p>
    <w:p w14:paraId="02DF5642" w14:textId="77777777" w:rsidR="00DB708F" w:rsidRPr="00A61515" w:rsidRDefault="00DB708F" w:rsidP="00DB708F">
      <w:pPr>
        <w:ind w:right="-16"/>
        <w:rPr>
          <w:b/>
          <w:bCs/>
        </w:rPr>
      </w:pPr>
      <w:r w:rsidRPr="00A61515">
        <w:rPr>
          <w:b/>
          <w:bCs/>
        </w:rPr>
        <w:t>Liittyjän oikeus käyttösopimuksen irtisanomiseen</w:t>
      </w:r>
    </w:p>
    <w:p w14:paraId="4CFCD54D" w14:textId="77777777" w:rsidR="00DB708F" w:rsidRPr="00A61515" w:rsidRDefault="00DB708F" w:rsidP="00DB708F">
      <w:pPr>
        <w:ind w:right="-16"/>
      </w:pPr>
    </w:p>
    <w:p w14:paraId="1A8FD513" w14:textId="6B8F7B77" w:rsidR="00DB708F" w:rsidRPr="00A61515" w:rsidRDefault="00DB708F" w:rsidP="00DB708F">
      <w:pPr>
        <w:ind w:right="-16"/>
      </w:pPr>
      <w:r w:rsidRPr="00A61515">
        <w:t>Liittyjällä on oikeus irtisanoa vesihuollon käyttösopimus vain, jos hänellä on kohdan 4.5.1 mukainen oikeus irtisanoa käyttösopimusta vastaava liittymissopimus.</w:t>
      </w:r>
    </w:p>
    <w:p w14:paraId="1AEE0C2D" w14:textId="77777777" w:rsidR="00DB708F" w:rsidRPr="00A61515" w:rsidRDefault="00DB708F" w:rsidP="00DB708F">
      <w:pPr>
        <w:ind w:right="-16"/>
      </w:pPr>
    </w:p>
    <w:p w14:paraId="3955DEC2" w14:textId="77777777" w:rsidR="00DB708F" w:rsidRPr="00A61515" w:rsidRDefault="00DB708F" w:rsidP="00DB708F">
      <w:pPr>
        <w:ind w:right="-16"/>
        <w:rPr>
          <w:b/>
          <w:bCs/>
        </w:rPr>
      </w:pPr>
      <w:r w:rsidRPr="00A61515">
        <w:rPr>
          <w:b/>
          <w:bCs/>
        </w:rPr>
        <w:t>Kiinteistön haltijan velvollisuus irtisanoa käyttösopimus</w:t>
      </w:r>
    </w:p>
    <w:p w14:paraId="2E4F8C19" w14:textId="77777777" w:rsidR="00DB708F" w:rsidRPr="00A61515" w:rsidRDefault="00DB708F" w:rsidP="00DB708F">
      <w:pPr>
        <w:ind w:right="-16"/>
      </w:pPr>
    </w:p>
    <w:p w14:paraId="3CBE69D5" w14:textId="77777777" w:rsidR="00DB708F" w:rsidRPr="00A61515" w:rsidRDefault="00DB708F" w:rsidP="00DB708F">
      <w:pPr>
        <w:ind w:right="-16"/>
      </w:pPr>
      <w:r w:rsidRPr="00A61515">
        <w:t>Kiinteistön haltijan tulee irtisanoa laitoksen kanssa tekemänsä käyttösopimus luopuessaan kiinteistön hallinnasta. Asiakkaan on ilmoitettava laitokselle käyttösopimuksen irti</w:t>
      </w:r>
      <w:r w:rsidRPr="00A61515">
        <w:lastRenderedPageBreak/>
        <w:t>sanomisesta viimeistään kaksi viikkoa ennen sopimuksen haluttua päättymisajankohtaa. Jos sopimusta ei irtisanota, se päättyy viimeistään, kun liittymissopimus irtisanotaan.</w:t>
      </w:r>
    </w:p>
    <w:p w14:paraId="6FEEE68B" w14:textId="77777777" w:rsidR="00DB708F" w:rsidRPr="00A61515" w:rsidRDefault="00DB708F" w:rsidP="00DB708F">
      <w:pPr>
        <w:ind w:right="-16"/>
      </w:pPr>
    </w:p>
    <w:p w14:paraId="3B0F5E5A" w14:textId="77777777" w:rsidR="00DB708F" w:rsidRPr="00A61515" w:rsidRDefault="00DB708F" w:rsidP="00DB708F">
      <w:pPr>
        <w:ind w:right="-16"/>
      </w:pPr>
      <w:r w:rsidRPr="00A61515">
        <w:t>Ilmoituksen saatuaan laitos ilmoittaa siitä liittyjälle. Samalla laitos muistuttaa liittyjää siitä, että liittyjän ja laitoksen välistä käyttösopimusta noudatetaan kiinteistön haltijan sopimuksen päättymispäivästä alkaen.</w:t>
      </w:r>
    </w:p>
    <w:p w14:paraId="57A38646" w14:textId="77777777" w:rsidR="00DB708F" w:rsidRPr="00A61515" w:rsidRDefault="00DB708F" w:rsidP="00DB708F">
      <w:pPr>
        <w:ind w:right="-16"/>
      </w:pPr>
    </w:p>
    <w:p w14:paraId="376314A1" w14:textId="77777777" w:rsidR="00DB708F" w:rsidRPr="00A61515" w:rsidRDefault="00DB708F" w:rsidP="00DB708F">
      <w:pPr>
        <w:ind w:right="-16"/>
      </w:pPr>
      <w:r w:rsidRPr="00A61515">
        <w:t>Kiinteistön haltijan kanssa tehty käyttösopimus voidaan katsoa päättyneeksi myös ilman irtisanomista silloin, kun asiakkaan oikeus hallita kiinteistöä on päättynyt.</w:t>
      </w:r>
    </w:p>
    <w:p w14:paraId="6F1B3F39" w14:textId="77777777" w:rsidR="00DB708F" w:rsidRPr="00A61515" w:rsidRDefault="00DB708F" w:rsidP="00DB708F">
      <w:pPr>
        <w:ind w:right="-16"/>
      </w:pPr>
    </w:p>
    <w:p w14:paraId="40A4DF3D" w14:textId="18006F3F" w:rsidR="00797733" w:rsidRPr="00A61515" w:rsidRDefault="00797733" w:rsidP="00DB708F">
      <w:pPr>
        <w:ind w:right="-16"/>
      </w:pPr>
      <w:r w:rsidRPr="00A61515">
        <w:t>Kun kiinteistön haltijan kanssa tehty käyttösopimus päättyy, laitoksella on oikeus erottaa kiinteistön haltijan kustannuksella kiinteistön kvv-laitteistot ja tonttijohdot verkostostaan, jos liittyjän liittymis- ja käyttösopimus ei ole voimassa ja hakea laitoksen omistama vesimittari takaisin. Erottaminen tapahtuu liittämiskohdassa, jollei toisin sovita. Laitoksella on oikeus veloittaa vesimittarin kustannukset kiinteistön haltijalta, mikäli toimintakuntoista vesimittaria ei saada takaisin kohtuullisessa ajassa kiinteistön haltijasta johtuvista syistä johtuen.</w:t>
      </w:r>
    </w:p>
    <w:p w14:paraId="4136D5AD" w14:textId="52C8FF93" w:rsidR="00DB708F" w:rsidRPr="00A61515" w:rsidRDefault="00DB708F" w:rsidP="001E3CD3">
      <w:pPr>
        <w:pStyle w:val="Otsikko3"/>
      </w:pPr>
      <w:bookmarkStart w:id="42" w:name="_Toc231292621"/>
      <w:r w:rsidRPr="00A61515">
        <w:t>Yhteiset ehdot</w:t>
      </w:r>
      <w:bookmarkEnd w:id="42"/>
    </w:p>
    <w:p w14:paraId="6FB02CA1" w14:textId="73CD1017" w:rsidR="00DB708F" w:rsidRPr="00A61515" w:rsidRDefault="00DB708F" w:rsidP="00DB708F">
      <w:pPr>
        <w:ind w:right="-16"/>
        <w:rPr>
          <w:b/>
          <w:bCs/>
        </w:rPr>
      </w:pPr>
      <w:r w:rsidRPr="00A61515">
        <w:rPr>
          <w:b/>
          <w:bCs/>
        </w:rPr>
        <w:t>Asiakkaan ilmoitusvelvollisuus</w:t>
      </w:r>
    </w:p>
    <w:p w14:paraId="54AD1413" w14:textId="77777777" w:rsidR="00DB708F" w:rsidRPr="00A61515" w:rsidRDefault="00DB708F" w:rsidP="00DB708F">
      <w:pPr>
        <w:ind w:right="-16"/>
      </w:pPr>
    </w:p>
    <w:p w14:paraId="0EE7F2D9" w14:textId="2B8691D1" w:rsidR="00DB708F" w:rsidRPr="00A61515" w:rsidRDefault="00DB708F" w:rsidP="00DB708F">
      <w:pPr>
        <w:ind w:right="-16"/>
      </w:pPr>
      <w:r w:rsidRPr="00A61515">
        <w:t>Silloin kun asiakkaalla on oikeus irtisanoa laitoksen kanssa tekemänsä sopimus, irtisanominen tulee tehdä kirjallisesti tai sähköisesti vähintään kaksi viikkoa ennen haluttua sopimuksen päättymisajankohtaa.</w:t>
      </w:r>
    </w:p>
    <w:p w14:paraId="735C2F6B" w14:textId="77777777" w:rsidR="00DB708F" w:rsidRPr="00A61515" w:rsidRDefault="00DB708F" w:rsidP="00DB708F">
      <w:pPr>
        <w:ind w:right="-16"/>
      </w:pPr>
    </w:p>
    <w:p w14:paraId="32940BBD" w14:textId="1D42D9A0" w:rsidR="00DB708F" w:rsidRPr="00A61515" w:rsidRDefault="00DB708F" w:rsidP="00DB708F">
      <w:pPr>
        <w:ind w:right="-16"/>
      </w:pPr>
      <w:r w:rsidRPr="00A61515">
        <w:t xml:space="preserve">Asiakkaan tulee </w:t>
      </w:r>
      <w:r w:rsidR="002D281C" w:rsidRPr="00A61515">
        <w:t xml:space="preserve">suorittaa mittarin luenta laitoksen antamien ohjeiden mukaan </w:t>
      </w:r>
      <w:r w:rsidR="004B77B9" w:rsidRPr="00A61515">
        <w:t xml:space="preserve">sopimuksen päättymispäivänä, kuitenkin </w:t>
      </w:r>
      <w:r w:rsidR="002D281C" w:rsidRPr="00A61515">
        <w:t xml:space="preserve">viimeistään kahden viikon </w:t>
      </w:r>
      <w:r w:rsidR="008F782E" w:rsidRPr="00A61515">
        <w:t xml:space="preserve">kuluessa </w:t>
      </w:r>
      <w:r w:rsidR="002D281C" w:rsidRPr="00A61515">
        <w:t xml:space="preserve">kiinteistön hallinnan päättymisestä lukien sekä </w:t>
      </w:r>
      <w:r w:rsidRPr="00A61515">
        <w:t>ilmoittaa mittarinlukema laitokselle. Mikäli asiakas ei toimita lukematietoa, sovelletaan kohtaa 6.5.</w:t>
      </w:r>
    </w:p>
    <w:p w14:paraId="749332D7" w14:textId="77777777" w:rsidR="00DB708F" w:rsidRPr="00A61515" w:rsidRDefault="00DB708F" w:rsidP="00DB708F">
      <w:pPr>
        <w:ind w:right="-16"/>
      </w:pPr>
    </w:p>
    <w:p w14:paraId="4E12527F" w14:textId="77777777" w:rsidR="00DB708F" w:rsidRPr="00A61515" w:rsidRDefault="00DB708F" w:rsidP="00DB708F">
      <w:pPr>
        <w:ind w:right="-16"/>
        <w:rPr>
          <w:b/>
          <w:bCs/>
        </w:rPr>
      </w:pPr>
      <w:r w:rsidRPr="00A61515">
        <w:rPr>
          <w:b/>
          <w:bCs/>
        </w:rPr>
        <w:t>Muut ehdot</w:t>
      </w:r>
    </w:p>
    <w:p w14:paraId="2FF3BDA9" w14:textId="77777777" w:rsidR="00DB708F" w:rsidRPr="00A61515" w:rsidRDefault="00DB708F" w:rsidP="00DB708F">
      <w:pPr>
        <w:ind w:right="-16"/>
      </w:pPr>
    </w:p>
    <w:p w14:paraId="34BFC8F9" w14:textId="6ACF5BA5" w:rsidR="00DB708F" w:rsidRPr="00A61515" w:rsidRDefault="00DB708F" w:rsidP="00DB708F">
      <w:pPr>
        <w:ind w:right="-16"/>
      </w:pPr>
      <w:r w:rsidRPr="00A61515">
        <w:t>Sopimuksen irtisanominen ei vapauta asiakasta maksuvelvollisuutensa täyttämisestä eikä aiheuttamiensa kustannusten ja vahinkojen korvaamisesta.</w:t>
      </w:r>
    </w:p>
    <w:p w14:paraId="58FBD6E2" w14:textId="77777777" w:rsidR="00DB708F" w:rsidRPr="00A61515" w:rsidRDefault="00DB708F" w:rsidP="00DB708F">
      <w:pPr>
        <w:ind w:right="-16"/>
      </w:pPr>
    </w:p>
    <w:p w14:paraId="5E5D181C" w14:textId="08881781" w:rsidR="00DB708F" w:rsidRPr="00A61515" w:rsidRDefault="00DB708F" w:rsidP="00DB708F">
      <w:pPr>
        <w:ind w:right="-16"/>
      </w:pPr>
      <w:r w:rsidRPr="00A61515">
        <w:t>Laitos ei vastaa sopimuksen päättymisen jälkeen asiakkaalle, kiinteistölle tai kolmannelle vedestä tai viemärivedestä mahdollisesti aiheutuvista vahingoista.</w:t>
      </w:r>
    </w:p>
    <w:p w14:paraId="3472D8C4" w14:textId="1D7816DC" w:rsidR="00DB708F" w:rsidRPr="00A61515" w:rsidRDefault="00DB708F" w:rsidP="00587A69">
      <w:pPr>
        <w:pStyle w:val="Otsikko2"/>
      </w:pPr>
      <w:bookmarkStart w:id="43" w:name="_Toc231292622"/>
      <w:r w:rsidRPr="00A61515">
        <w:t>Uuden sopimuksen tekeminen sopimuksen päätyttyä</w:t>
      </w:r>
      <w:bookmarkEnd w:id="43"/>
    </w:p>
    <w:p w14:paraId="34F2B4F0" w14:textId="2FFBBFB4" w:rsidR="00DB708F" w:rsidRPr="00A61515" w:rsidRDefault="00DB708F" w:rsidP="00DB708F">
      <w:pPr>
        <w:ind w:right="-16"/>
      </w:pPr>
      <w:r w:rsidRPr="00A61515">
        <w:t>Mikäli liittymis- ja käyttösopimuksen päättymisen jälkeen kiinteistölle halutaan hankkia vettä tai johtaa sieltä viemärivettä, on liittyjän ja laitoksen tehtävä uusi liittymis- ja käyttösopimus.</w:t>
      </w:r>
    </w:p>
    <w:p w14:paraId="5E143DF1" w14:textId="77777777" w:rsidR="00DB708F" w:rsidRPr="00A61515" w:rsidRDefault="00DB708F" w:rsidP="00DB708F">
      <w:pPr>
        <w:ind w:right="-16"/>
      </w:pPr>
    </w:p>
    <w:p w14:paraId="14CC935D" w14:textId="67F6327B" w:rsidR="00DB708F" w:rsidRPr="00A61515" w:rsidRDefault="00DB708F" w:rsidP="00DB708F">
      <w:pPr>
        <w:ind w:right="-16"/>
      </w:pPr>
      <w:r w:rsidRPr="00A61515">
        <w:t xml:space="preserve">Uuden </w:t>
      </w:r>
      <w:r w:rsidR="00430F29" w:rsidRPr="00A61515">
        <w:t>liittymis- ja käyttö</w:t>
      </w:r>
      <w:r w:rsidRPr="00A61515">
        <w:t>sopimuksen tekemisen edellytyksenä on, että asiakas korvaa laitokselle uudelleen verkostoon liittämisestä ja uudelleen liittämiseen kuuluvista toimenpiteistä aiheutuvat kustannukset. Laitos voi periä myös voimassa olevan hinnaston mukaiset liittymismaksut.</w:t>
      </w:r>
    </w:p>
    <w:p w14:paraId="073E04DF" w14:textId="786FBA89" w:rsidR="00DB708F" w:rsidRPr="00A61515" w:rsidRDefault="00DB708F" w:rsidP="00587A69">
      <w:pPr>
        <w:pStyle w:val="Otsikko2"/>
      </w:pPr>
      <w:bookmarkStart w:id="44" w:name="_Toc231292623"/>
      <w:r w:rsidRPr="00A61515">
        <w:lastRenderedPageBreak/>
        <w:t>Muutoksista ilmoittaminen</w:t>
      </w:r>
      <w:bookmarkEnd w:id="44"/>
    </w:p>
    <w:p w14:paraId="714D8752" w14:textId="50063501" w:rsidR="00DB708F" w:rsidRPr="00A61515" w:rsidRDefault="00DB708F" w:rsidP="00DB708F">
      <w:pPr>
        <w:ind w:right="-16"/>
      </w:pPr>
      <w:r w:rsidRPr="00A61515">
        <w:t>Asiakas on velvollinen ilmoittamaan laitokselle, jos liittymissopimuksen tekemisen jälkeen kiinteistöllä olevaa rakennusta laajennetaan tai sinne rakennetaan uusi rakennus.</w:t>
      </w:r>
    </w:p>
    <w:p w14:paraId="464D4A5A" w14:textId="77777777" w:rsidR="00DB708F" w:rsidRPr="00A61515" w:rsidRDefault="00DB708F" w:rsidP="00DB708F">
      <w:pPr>
        <w:ind w:right="-16"/>
      </w:pPr>
    </w:p>
    <w:p w14:paraId="1E2A3863" w14:textId="2CC09B3C" w:rsidR="00DB708F" w:rsidRPr="00A61515" w:rsidRDefault="00DB708F" w:rsidP="00DB708F">
      <w:pPr>
        <w:ind w:right="-16"/>
      </w:pPr>
      <w:r w:rsidRPr="00A61515">
        <w:t xml:space="preserve">Asiakas on velvollinen ilmoittamaan laitokselle myös, jos kiinteistön käyttötarkoitus muuttuu tai sen talousveden </w:t>
      </w:r>
      <w:r w:rsidR="00D92504" w:rsidRPr="00A61515">
        <w:t xml:space="preserve">määrän </w:t>
      </w:r>
      <w:r w:rsidRPr="00A61515">
        <w:t xml:space="preserve">tarve </w:t>
      </w:r>
      <w:r w:rsidR="00D92504" w:rsidRPr="00A61515">
        <w:t xml:space="preserve">kasvaa </w:t>
      </w:r>
      <w:r w:rsidRPr="00A61515">
        <w:t xml:space="preserve">tai viemäriveden määrä tai laatu muuttuu olennaisesti siitä, mitä on sovittu kiinteistön liittyessä. Ilmoitusvelvollisuus koskee myös tilanteita, joissa asiakas </w:t>
      </w:r>
      <w:r w:rsidR="008F23A3" w:rsidRPr="00A61515">
        <w:t>ottaa käyttöön sammutus</w:t>
      </w:r>
      <w:r w:rsidR="00D92504" w:rsidRPr="00A61515">
        <w:t>vesi</w:t>
      </w:r>
      <w:r w:rsidR="008F23A3" w:rsidRPr="00A61515">
        <w:t xml:space="preserve">laitteiston ja </w:t>
      </w:r>
      <w:r w:rsidRPr="00A61515">
        <w:t xml:space="preserve">alkaa käyttää </w:t>
      </w:r>
      <w:r w:rsidR="008F23A3" w:rsidRPr="00A61515">
        <w:t xml:space="preserve">laitoksen toimittamaa talousvettä </w:t>
      </w:r>
      <w:r w:rsidRPr="00A61515">
        <w:t>sammutusvet</w:t>
      </w:r>
      <w:r w:rsidR="008F23A3" w:rsidRPr="00A61515">
        <w:t>enä</w:t>
      </w:r>
      <w:r w:rsidRPr="00A61515">
        <w:t>. Tällöin asiakkaan on hakeuduttava sammutusvesiasiakkaaksi luvun 10 mukaan.</w:t>
      </w:r>
    </w:p>
    <w:p w14:paraId="54C1F1B3" w14:textId="77777777" w:rsidR="00DB708F" w:rsidRPr="00A61515" w:rsidRDefault="00DB708F" w:rsidP="00DB708F">
      <w:pPr>
        <w:ind w:right="-16"/>
      </w:pPr>
    </w:p>
    <w:p w14:paraId="2F6241A9" w14:textId="22376FEC" w:rsidR="00DB708F" w:rsidRPr="00A61515" w:rsidRDefault="00DB708F" w:rsidP="00DB708F">
      <w:pPr>
        <w:ind w:right="-16"/>
      </w:pPr>
      <w:r w:rsidRPr="00A61515">
        <w:t>Kiinteistön käyttötarkoituksen/kiinteistötyypin muuttamisesta, uudisrakentamisesta sekä rakennuksen laajentamisesta ja/tai lisärakentamisesta voidaan periä kulloinkin voimassa olevan hinnaston mukaiset liittymis- ja/tai lisäliittymismaksut. Muuttunut talousveden kulutus</w:t>
      </w:r>
      <w:r w:rsidR="00297A31" w:rsidRPr="00A61515">
        <w:t xml:space="preserve"> tai</w:t>
      </w:r>
      <w:r w:rsidRPr="00A61515">
        <w:t xml:space="preserve"> viemäriveden määrä</w:t>
      </w:r>
      <w:r w:rsidR="00297A31" w:rsidRPr="00A61515">
        <w:t>n</w:t>
      </w:r>
      <w:r w:rsidRPr="00A61515">
        <w:t xml:space="preserve"> tai laa</w:t>
      </w:r>
      <w:r w:rsidR="00297A31" w:rsidRPr="00A61515">
        <w:t>dun muutos</w:t>
      </w:r>
      <w:r w:rsidRPr="00A61515">
        <w:t xml:space="preserve"> voivat vaikuttaa myös asiakkaalta perittäviin käyttömaksuihin kulloinkin voimassa olevan hinnaston mukaise</w:t>
      </w:r>
      <w:r w:rsidR="008E120A" w:rsidRPr="00A61515">
        <w:t>sti</w:t>
      </w:r>
      <w:r w:rsidRPr="00A61515">
        <w:t>.</w:t>
      </w:r>
    </w:p>
    <w:p w14:paraId="677DBDDE" w14:textId="77777777" w:rsidR="00DB708F" w:rsidRPr="00A61515" w:rsidRDefault="00DB708F" w:rsidP="00DB708F">
      <w:pPr>
        <w:ind w:right="-16"/>
      </w:pPr>
    </w:p>
    <w:p w14:paraId="5DE9E6CE" w14:textId="77777777" w:rsidR="00DB708F" w:rsidRPr="00A61515" w:rsidRDefault="00DB708F" w:rsidP="00DB708F">
      <w:pPr>
        <w:ind w:right="-16"/>
      </w:pPr>
      <w:r w:rsidRPr="00A61515">
        <w:t>Asiakas on velvollinen ilmoittamaan muutoksista laitokselle vähintään kuukautta ennen muutosajankohtaa. Mikäli asiakas laiminlyö ilmoitusvelvollisuuden, laitoksella on oikeus laskuttaa asiakasta takautuvasti todetusta muutosajankohdasta lähtien.</w:t>
      </w:r>
    </w:p>
    <w:p w14:paraId="71486205" w14:textId="77777777" w:rsidR="00DB708F" w:rsidRPr="00A61515" w:rsidRDefault="00DB708F" w:rsidP="00DB708F">
      <w:pPr>
        <w:ind w:right="-16"/>
      </w:pPr>
    </w:p>
    <w:p w14:paraId="7A39BDDF" w14:textId="0C82699E" w:rsidR="00DB708F" w:rsidRPr="00A61515" w:rsidRDefault="00DB708F" w:rsidP="00DB708F">
      <w:pPr>
        <w:ind w:right="-16"/>
      </w:pPr>
      <w:r w:rsidRPr="00A61515">
        <w:t>Liittyjä vastaa edellä mainittujen ilmoitusten tekemisestä laitokselle myös silloin, kun kiinteistö on jonkun muun kuin liittyjän käytössä.</w:t>
      </w:r>
    </w:p>
    <w:p w14:paraId="1435FEDD" w14:textId="39BECBC1" w:rsidR="00DB708F" w:rsidRPr="00A61515" w:rsidRDefault="00DB708F" w:rsidP="00587A69">
      <w:pPr>
        <w:pStyle w:val="Otsikko2"/>
      </w:pPr>
      <w:bookmarkStart w:id="45" w:name="_Toc231292624"/>
      <w:r w:rsidRPr="00A61515">
        <w:t>Uuden sopimuksen tekeminen kiinteistön käyttötarkoituksen muuttumisen, laajennuksen, yms. syyn takia</w:t>
      </w:r>
      <w:bookmarkEnd w:id="45"/>
    </w:p>
    <w:p w14:paraId="767F240C" w14:textId="4E22E4A4" w:rsidR="00DB708F" w:rsidRPr="00A61515" w:rsidRDefault="00DB708F" w:rsidP="00DB708F">
      <w:pPr>
        <w:ind w:right="-16"/>
      </w:pPr>
      <w:r w:rsidRPr="00A61515">
        <w:t xml:space="preserve">Jos kiinteistön tai sen osan käyttötarkoitus muuttuu siten, että kiinteistön liittymiseen olisi sovellettava kohtaa </w:t>
      </w:r>
      <w:r w:rsidR="00FA7160" w:rsidRPr="00A61515">
        <w:t>3.6</w:t>
      </w:r>
      <w:r w:rsidRPr="00A61515">
        <w:t xml:space="preserve"> tai viemärivesien kuormitus muuttuu</w:t>
      </w:r>
      <w:r w:rsidR="00870F0D" w:rsidRPr="00A61515">
        <w:t xml:space="preserve"> tai</w:t>
      </w:r>
      <w:r w:rsidRPr="00A61515">
        <w:t xml:space="preserve"> viemärivesien pitoisuuksia tai määrää koskevat viranomaisten määräämät lupaehdot muuttuvat tai jos lainsäädännön tai valtakunnallisten määräysten, ohjeiden tai lupaehtojen muutokset muutoin edellyttävät, asiakas on velvollinen tekemään laitoksen kanssa uuden sopimuksen, joka päättää aikaisemmin voimassa olleen sopimuksen.</w:t>
      </w:r>
    </w:p>
    <w:p w14:paraId="0696D04E" w14:textId="77777777" w:rsidR="00DB708F" w:rsidRPr="00A61515" w:rsidRDefault="00DB708F" w:rsidP="00DB708F">
      <w:pPr>
        <w:ind w:right="-16"/>
      </w:pPr>
    </w:p>
    <w:p w14:paraId="1724E39F" w14:textId="548C7B20" w:rsidR="00DB708F" w:rsidRPr="00A61515" w:rsidRDefault="00DB708F" w:rsidP="00DB708F">
      <w:pPr>
        <w:ind w:right="-16"/>
      </w:pPr>
      <w:r w:rsidRPr="00A61515">
        <w:t>Lisäksi asiakas on velvollinen tekemään laitoksen kanssa muutosta vastaavan sopimuksen edellä kohdassa 4.7 tarkoitetu</w:t>
      </w:r>
      <w:r w:rsidR="00870F0D" w:rsidRPr="00A61515">
        <w:t>i</w:t>
      </w:r>
      <w:r w:rsidRPr="00A61515">
        <w:t>sta muutoksista.</w:t>
      </w:r>
    </w:p>
    <w:p w14:paraId="7D3D14DD" w14:textId="04B10B94" w:rsidR="00DB708F" w:rsidRPr="00A61515" w:rsidRDefault="004C73E3" w:rsidP="00587A69">
      <w:pPr>
        <w:pStyle w:val="Otsikko2"/>
      </w:pPr>
      <w:bookmarkStart w:id="46" w:name="_Toc231292625"/>
      <w:r w:rsidRPr="00A61515">
        <w:t>Muutokset sopimussuhteissa</w:t>
      </w:r>
      <w:bookmarkEnd w:id="46"/>
    </w:p>
    <w:p w14:paraId="234B22D9" w14:textId="77777777" w:rsidR="004C73E3" w:rsidRPr="00A61515" w:rsidRDefault="004C73E3" w:rsidP="004C73E3">
      <w:pPr>
        <w:ind w:right="-16"/>
        <w:rPr>
          <w:b/>
          <w:bCs/>
        </w:rPr>
      </w:pPr>
      <w:r w:rsidRPr="00A61515">
        <w:rPr>
          <w:b/>
          <w:bCs/>
        </w:rPr>
        <w:t>Liittyjän ilmoitusvelvollisuus</w:t>
      </w:r>
    </w:p>
    <w:p w14:paraId="14849FA6" w14:textId="77777777" w:rsidR="004C73E3" w:rsidRPr="00A61515" w:rsidRDefault="004C73E3" w:rsidP="004C73E3">
      <w:pPr>
        <w:ind w:right="-16"/>
      </w:pPr>
    </w:p>
    <w:p w14:paraId="653E933C" w14:textId="636D1332" w:rsidR="004C73E3" w:rsidRPr="00A61515" w:rsidRDefault="004C73E3" w:rsidP="004C73E3">
      <w:pPr>
        <w:ind w:right="-16"/>
      </w:pPr>
      <w:r w:rsidRPr="00A61515">
        <w:t>Liittyjä on velvollinen ilmoittamaan kirjallisesti tai sähköisesti laitokselle kiinteistön luovutuksesta kuukauden kuluessa luovutuspäivästä. Kiinteistön luovutuksella tarkoitetaan toimenpidettä, jonka seurauksena kiinteistön omistaja tai omistajan vertainen haltija vaihtuu kokonaan tai osittain.</w:t>
      </w:r>
    </w:p>
    <w:p w14:paraId="2CA349E0" w14:textId="77777777" w:rsidR="004C73E3" w:rsidRPr="00A61515" w:rsidRDefault="004C73E3" w:rsidP="004C73E3">
      <w:pPr>
        <w:ind w:right="-16"/>
      </w:pPr>
    </w:p>
    <w:p w14:paraId="715CCB32" w14:textId="5EBCB72E" w:rsidR="004C73E3" w:rsidRPr="00A61515" w:rsidRDefault="004C73E3" w:rsidP="004C73E3">
      <w:pPr>
        <w:ind w:right="-16"/>
      </w:pPr>
      <w:r w:rsidRPr="00A61515">
        <w:t>Liittyjä sitoutuu sisällyttämään luovutuskirjaan ehdon, jonka nojalla liittyjän liittymissopimus voidaan siirtää luovutuksensaajalle ja jonka nojalla luovutuksensaaja sitoutuu noudattamaan kaikkia liittymissopimuksen ehtoja.</w:t>
      </w:r>
    </w:p>
    <w:p w14:paraId="0FEC3820" w14:textId="77777777" w:rsidR="004C73E3" w:rsidRPr="00A61515" w:rsidRDefault="004C73E3" w:rsidP="004C73E3">
      <w:pPr>
        <w:ind w:right="-16"/>
      </w:pPr>
    </w:p>
    <w:p w14:paraId="37830D34" w14:textId="1FBE9B11" w:rsidR="004C73E3" w:rsidRPr="00A61515" w:rsidRDefault="004C73E3" w:rsidP="004C73E3">
      <w:pPr>
        <w:ind w:right="-16"/>
      </w:pPr>
      <w:r w:rsidRPr="00A61515">
        <w:lastRenderedPageBreak/>
        <w:t>Luovutuksensaaja antaa suostumuksensa henkilötietojen keräämiseen, niiden säilyttämiseen sekä käsittelyyn sopimuksen tekemistä edeltävien toimenpiteiden toteuttamiseksi.</w:t>
      </w:r>
    </w:p>
    <w:p w14:paraId="0AF4A6D1" w14:textId="2BAA514E" w:rsidR="004C73E3" w:rsidRPr="00A61515" w:rsidRDefault="004C73E3" w:rsidP="004C73E3">
      <w:pPr>
        <w:ind w:right="-16"/>
      </w:pPr>
    </w:p>
    <w:p w14:paraId="66B058F2" w14:textId="77777777" w:rsidR="004C73E3" w:rsidRPr="00A61515" w:rsidRDefault="004C73E3" w:rsidP="004C73E3">
      <w:pPr>
        <w:ind w:right="-16"/>
        <w:rPr>
          <w:b/>
          <w:bCs/>
        </w:rPr>
      </w:pPr>
      <w:r w:rsidRPr="00A61515">
        <w:rPr>
          <w:b/>
          <w:bCs/>
        </w:rPr>
        <w:t>Liittymissopimus</w:t>
      </w:r>
    </w:p>
    <w:p w14:paraId="16511E86" w14:textId="77777777" w:rsidR="004C73E3" w:rsidRPr="00A61515" w:rsidRDefault="004C73E3" w:rsidP="004C73E3">
      <w:pPr>
        <w:ind w:right="-16"/>
      </w:pPr>
    </w:p>
    <w:p w14:paraId="735168BB" w14:textId="217C11C9" w:rsidR="004C73E3" w:rsidRPr="00A61515" w:rsidRDefault="004C73E3" w:rsidP="004C73E3">
      <w:pPr>
        <w:ind w:right="-16"/>
      </w:pPr>
      <w:r w:rsidRPr="00A61515">
        <w:t>Kun kiinteistö luovutetaan, liittyjän kanssa tehty liittymissopimus ja siihen perustuvat maksetut liittymismaksut ja lisäliittymismaksut voidaan siirtää luovutuksensaajalle vahvistamalla sopimuksen siirto korvaavalla liittymissopimuksella. Luovutuksensaaja tulee liittymissopimuksen sopijapuoleksi, kun laitos on hyväksynyt siirron ja uusi korvaava liittymissopimus on molemminpuolisesti allekirjoitettu.</w:t>
      </w:r>
    </w:p>
    <w:p w14:paraId="152BCA2B" w14:textId="77777777" w:rsidR="004C73E3" w:rsidRPr="00A61515" w:rsidRDefault="004C73E3" w:rsidP="004C73E3">
      <w:pPr>
        <w:ind w:right="-16"/>
      </w:pPr>
    </w:p>
    <w:p w14:paraId="4BF78D3E" w14:textId="7FC14605" w:rsidR="004C73E3" w:rsidRPr="00A61515" w:rsidRDefault="004C73E3" w:rsidP="004C73E3">
      <w:pPr>
        <w:ind w:right="-16"/>
      </w:pPr>
      <w:r w:rsidRPr="00A61515">
        <w:t>Liittymissopimuksen siirron hyväksyminen edellyttää, että liittymismaksut ja mahdolliset lisäliittymismaksut sekä muut liittymissopimukseen liittyvät maksut, kuten liitostyömaksut on maksettu, ja muut liittymissopimuksen ehdot täytetty taikka sitä, että luovutuksensaaja on ottanut edellä mainitut maksut ja velvoitteet nimenomaisesti vastattavakseen. Tällöin laitoksella on oikeus ilmoittaa avoimena olevien saatavien määrä</w:t>
      </w:r>
      <w:r w:rsidR="00533137" w:rsidRPr="00A61515">
        <w:t xml:space="preserve"> ja muut mahdolliset velvoitteet</w:t>
      </w:r>
      <w:r w:rsidRPr="00A61515">
        <w:t xml:space="preserve"> luovutuksensaajalle. Muussa tapauksessa luovutuksensaaja katsotaan uudeksi liittyjäksi, jonka kanssa tehdään uusi liittymissopimus ja jolta veloitetaan uuteen sopimukseen perustuvat liittymismaksut.</w:t>
      </w:r>
    </w:p>
    <w:p w14:paraId="479B17CA" w14:textId="5A20EBDD" w:rsidR="004C73E3" w:rsidRPr="00A61515" w:rsidRDefault="004C73E3" w:rsidP="004C73E3">
      <w:pPr>
        <w:ind w:right="-16"/>
      </w:pPr>
    </w:p>
    <w:p w14:paraId="40B2668E" w14:textId="3FFDDC20" w:rsidR="004C73E3" w:rsidRPr="00A61515" w:rsidRDefault="004C73E3" w:rsidP="004C73E3">
      <w:pPr>
        <w:ind w:right="-16"/>
      </w:pPr>
      <w:r w:rsidRPr="00A61515">
        <w:t>Laitos ilmoittaa luovutuksensaajalle siirron hyväksymisestä toimittamalla asiakkaalle siirtomerkinnöin vahvistetun korvaavan liittymissopimuksen sekä voimassa olevat yleiset sopimus- ja toimitusehdot sekä hinnaston ja palvelumaksuhinnaston.</w:t>
      </w:r>
    </w:p>
    <w:p w14:paraId="17153486" w14:textId="77777777" w:rsidR="004C73E3" w:rsidRPr="00A61515" w:rsidRDefault="004C73E3" w:rsidP="004C73E3">
      <w:pPr>
        <w:ind w:right="-16"/>
      </w:pPr>
    </w:p>
    <w:p w14:paraId="238CB17A" w14:textId="77777777" w:rsidR="004C73E3" w:rsidRPr="00A61515" w:rsidRDefault="004C73E3" w:rsidP="004C73E3">
      <w:pPr>
        <w:ind w:right="-16"/>
        <w:rPr>
          <w:b/>
          <w:bCs/>
        </w:rPr>
      </w:pPr>
      <w:r w:rsidRPr="00A61515">
        <w:rPr>
          <w:b/>
          <w:bCs/>
        </w:rPr>
        <w:t>Käyttösopimus</w:t>
      </w:r>
    </w:p>
    <w:p w14:paraId="67816305" w14:textId="77777777" w:rsidR="004C73E3" w:rsidRPr="00A61515" w:rsidRDefault="004C73E3" w:rsidP="004C73E3">
      <w:pPr>
        <w:ind w:right="-16"/>
      </w:pPr>
    </w:p>
    <w:p w14:paraId="6F0CAE8D" w14:textId="1F45A2E7" w:rsidR="004C73E3" w:rsidRPr="00A61515" w:rsidRDefault="004C73E3" w:rsidP="004C73E3">
      <w:pPr>
        <w:ind w:right="-16"/>
      </w:pPr>
      <w:r w:rsidRPr="00A61515">
        <w:t>Käyttösopimus ei ole siirtokelpoinen eikä se siirry sellaisenaan luovutuksensaajalle. Luovutuksensaajan ja laitoksen välille tehdään uusi käyttösopimus ja se voidaan tehdä liittymissopimuksen siirron yhteydessä.</w:t>
      </w:r>
    </w:p>
    <w:p w14:paraId="54914464" w14:textId="77777777" w:rsidR="004C73E3" w:rsidRPr="00A61515" w:rsidRDefault="004C73E3" w:rsidP="004C73E3">
      <w:pPr>
        <w:ind w:right="-16"/>
      </w:pPr>
    </w:p>
    <w:p w14:paraId="4CB0FE50" w14:textId="2AEFDB55" w:rsidR="004C73E3" w:rsidRPr="00A61515" w:rsidRDefault="00AB17FE" w:rsidP="004C73E3">
      <w:pPr>
        <w:ind w:right="-16"/>
      </w:pPr>
      <w:r w:rsidRPr="00A61515">
        <w:t xml:space="preserve">Asiakas </w:t>
      </w:r>
      <w:r w:rsidR="004C73E3" w:rsidRPr="00A61515">
        <w:t xml:space="preserve">on vastuussa laitokselle käyttösopimukseensa perustuvasta kiinteistön vedenkulutuksesta ja viemärivesien johtamisesta aiheutuvista käyttömaksuista mittarin lukemiseen saakka. </w:t>
      </w:r>
      <w:r w:rsidR="009C07E4" w:rsidRPr="00A61515">
        <w:t xml:space="preserve">Asiakkaan tulee suorittaa mittarin luenta </w:t>
      </w:r>
      <w:r w:rsidR="00A82796" w:rsidRPr="00A61515">
        <w:t xml:space="preserve">laitoksen antamien ohjeiden mukaan </w:t>
      </w:r>
      <w:r w:rsidR="004B77B9" w:rsidRPr="00A61515">
        <w:t xml:space="preserve">luovutuspäivänä, kuitenkin </w:t>
      </w:r>
      <w:r w:rsidR="00A82796" w:rsidRPr="00A61515">
        <w:t>viimeistään kahden viikon kuluessa</w:t>
      </w:r>
      <w:r w:rsidR="004C73E3" w:rsidRPr="00A61515">
        <w:t xml:space="preserve"> luovutuspäivästä lukien</w:t>
      </w:r>
      <w:r w:rsidR="009C07E4" w:rsidRPr="00A61515">
        <w:t xml:space="preserve"> sekä ilmoittaa mittarinlukema laitokselle</w:t>
      </w:r>
      <w:r w:rsidR="004C73E3" w:rsidRPr="00A61515">
        <w:t>. Mikäli asiakas ei toimita lukematietoa</w:t>
      </w:r>
      <w:r w:rsidR="004B77B9" w:rsidRPr="00A61515">
        <w:t xml:space="preserve"> laitokselle</w:t>
      </w:r>
      <w:r w:rsidR="004C73E3" w:rsidRPr="00A61515">
        <w:t>, sovelletaan kohtaa 6.5.</w:t>
      </w:r>
    </w:p>
    <w:p w14:paraId="4DE899DC" w14:textId="77777777" w:rsidR="004C73E3" w:rsidRPr="00A61515" w:rsidRDefault="004C73E3" w:rsidP="004C73E3">
      <w:pPr>
        <w:ind w:right="-16"/>
      </w:pPr>
    </w:p>
    <w:p w14:paraId="6B0A8ACF" w14:textId="4050DB65" w:rsidR="00DB708F" w:rsidRPr="00A61515" w:rsidRDefault="00DB708F" w:rsidP="00587A69">
      <w:pPr>
        <w:pStyle w:val="Otsikko2"/>
      </w:pPr>
      <w:bookmarkStart w:id="47" w:name="_Toc231292626"/>
      <w:r w:rsidRPr="00A61515">
        <w:t>Sopimukseen perustuvien velvoitteiden siirtäminen ja päättyminen</w:t>
      </w:r>
      <w:bookmarkEnd w:id="47"/>
    </w:p>
    <w:p w14:paraId="0E7C193E" w14:textId="4389F343" w:rsidR="00DB708F" w:rsidRPr="00A61515" w:rsidRDefault="00DB708F" w:rsidP="00DB708F">
      <w:pPr>
        <w:ind w:right="-16"/>
      </w:pPr>
      <w:r w:rsidRPr="00A61515">
        <w:t>Liittyjä ei voi ilman laitoksen hyväksyntää siirtää sopimukseen perustuvia maksu- tai muita velvoitteitaan vuokralaiselle tai kolmannelle. Sopimuksen päättymisestä, siirtämisestä tai uuden sopimuksen tekemisestä huolimatta asiakas on velvollinen hoitamaan sopimuksensa mukaiset maksu- tai muut velvoitteet.</w:t>
      </w:r>
    </w:p>
    <w:p w14:paraId="49E12488" w14:textId="77777777" w:rsidR="00DB708F" w:rsidRPr="00A61515" w:rsidRDefault="00DB708F" w:rsidP="00DB708F">
      <w:pPr>
        <w:ind w:right="-16"/>
      </w:pPr>
    </w:p>
    <w:p w14:paraId="7BF04249" w14:textId="7D0782A0" w:rsidR="00DB708F" w:rsidRPr="00A61515" w:rsidRDefault="00DB708F" w:rsidP="00DB708F">
      <w:pPr>
        <w:ind w:right="-16"/>
      </w:pPr>
      <w:r w:rsidRPr="00A61515">
        <w:t>Kun liittyjä vastaa sopimuksensa perusteella vuokralaisen tai kolmannen vesihuoltomaksuista, laitos ilmoittaa olennaisesta maksuviivästyksestä liittyjälle, ellei laiminlyöntiä ole maksukehotuksen jälkeen oikaistu kohtuullisessa ajassa.</w:t>
      </w:r>
    </w:p>
    <w:p w14:paraId="22358764" w14:textId="60AF404B" w:rsidR="00DB708F" w:rsidRPr="00A61515" w:rsidRDefault="00DB708F" w:rsidP="00587A69">
      <w:pPr>
        <w:pStyle w:val="Otsikko2"/>
      </w:pPr>
      <w:bookmarkStart w:id="48" w:name="_Toc231292627"/>
      <w:r w:rsidRPr="00A61515">
        <w:lastRenderedPageBreak/>
        <w:t>Laitoksen oikeus sopimuksen siirtämiseen</w:t>
      </w:r>
      <w:bookmarkEnd w:id="48"/>
    </w:p>
    <w:p w14:paraId="7A97CC69" w14:textId="2D54F05B" w:rsidR="00DB708F" w:rsidRPr="00A61515" w:rsidRDefault="00DB708F" w:rsidP="00DB708F">
      <w:pPr>
        <w:ind w:right="-16"/>
      </w:pPr>
      <w:r w:rsidRPr="00A61515">
        <w:t>Jos laitos lopettaa toimintansa ko. alueella tai laitoksen talousvesi- tai viemäriverkosto luovutetaan toiselle omistajalle tai laitoksessa tapahtuu muita tähän verrattavia uudelleenjärjestelyjä, laitos voi siirtää laitoksen ja asiakkaan välisen sopimuksen toiselle omistajalle siirtohetken mukaisine oikeuksineen ja velvollisuuksineen. Siirronsaaja ilmoittaa siirrosta asiakkaille viimeistään ensimmäisen laskun yhteydessä, mutta siirto on voimassa ilmoituksesta riippumatta.</w:t>
      </w:r>
    </w:p>
    <w:p w14:paraId="2C89C41E" w14:textId="77777777" w:rsidR="00DB708F" w:rsidRPr="00A61515" w:rsidRDefault="00DB708F" w:rsidP="00DB708F">
      <w:pPr>
        <w:ind w:right="-16"/>
      </w:pPr>
    </w:p>
    <w:p w14:paraId="5708D07B" w14:textId="02481B3C" w:rsidR="00DB708F" w:rsidRPr="00A61515" w:rsidRDefault="00DB708F" w:rsidP="00DB708F">
      <w:pPr>
        <w:ind w:right="-16"/>
      </w:pPr>
      <w:r w:rsidRPr="00A61515">
        <w:t>Jos laitos ei kykene huolehtimaan vesihuollosta vesihuoltolain 9 §:ssä säädetyllä tavalla ja kunta ryhtyy vesihuoltolain 6 §:n mukaisiin toimenpiteisiin vesihuollon toimivuuden varmistamiseksi alueella, laitoksen ja asiakkaan välinen sopimus voidaan siirtää siirtohetken mukaisine oikeuksineen ja velvollisuuksineen sille toimijalle, jolle kunta järjestämisvastuun tai toiminnan operoinnin osoittaa.</w:t>
      </w:r>
      <w:r w:rsidR="00AF0C7B" w:rsidRPr="00A61515">
        <w:t xml:space="preserve"> </w:t>
      </w:r>
      <w:r w:rsidRPr="00A61515">
        <w:t>Siirronsaaja ilmoittaa siirrosta asiakkaille viimeistään ensimmäisen laskun yhteydessä, mutta siirto on voimassa ilmoituksesta riippumatta.</w:t>
      </w:r>
    </w:p>
    <w:p w14:paraId="0832E903" w14:textId="7BD561B0" w:rsidR="00DB708F" w:rsidRPr="00A61515" w:rsidRDefault="00DB708F" w:rsidP="00587A69">
      <w:pPr>
        <w:pStyle w:val="Otsikko2"/>
      </w:pPr>
      <w:bookmarkStart w:id="49" w:name="_Toc231292628"/>
      <w:r w:rsidRPr="00A61515">
        <w:t>Palvelun keskeyttäminen ja erottaminen</w:t>
      </w:r>
      <w:bookmarkEnd w:id="49"/>
    </w:p>
    <w:p w14:paraId="2421C1E7" w14:textId="7567DC15" w:rsidR="00DB708F" w:rsidRPr="00A61515" w:rsidRDefault="00DB708F" w:rsidP="00DB708F">
      <w:pPr>
        <w:ind w:right="-16"/>
        <w:rPr>
          <w:b/>
          <w:bCs/>
        </w:rPr>
      </w:pPr>
      <w:r w:rsidRPr="00A61515">
        <w:rPr>
          <w:b/>
          <w:bCs/>
        </w:rPr>
        <w:t>Palvelun keskeyttämisen edellytykset</w:t>
      </w:r>
    </w:p>
    <w:p w14:paraId="3E187C08" w14:textId="77777777" w:rsidR="00DB708F" w:rsidRPr="00A61515" w:rsidRDefault="00DB708F" w:rsidP="00DB708F">
      <w:pPr>
        <w:ind w:right="-16"/>
      </w:pPr>
    </w:p>
    <w:p w14:paraId="4C5B12D3" w14:textId="1BA8A92E" w:rsidR="00DB708F" w:rsidRPr="00A61515" w:rsidRDefault="00DB708F" w:rsidP="00DB708F">
      <w:pPr>
        <w:ind w:right="-16"/>
      </w:pPr>
      <w:r w:rsidRPr="00A61515">
        <w:t xml:space="preserve">Laitoksella on oikeus keskeyttää talousveden toimittaminen sekä viemäriveden vastaanottaminen ja erottaa kvv-laitteistot ja tonttijohdot laitoksen </w:t>
      </w:r>
      <w:r w:rsidR="00251A5E" w:rsidRPr="00A61515">
        <w:t>talousvesi</w:t>
      </w:r>
      <w:r w:rsidR="006273ED" w:rsidRPr="00A61515">
        <w:t>-</w:t>
      </w:r>
      <w:r w:rsidRPr="00A61515">
        <w:t xml:space="preserve"> ja/tai viemäri</w:t>
      </w:r>
      <w:r w:rsidR="006273ED" w:rsidRPr="00A61515">
        <w:t>verkostosta</w:t>
      </w:r>
      <w:r w:rsidRPr="00A61515">
        <w:t>, jos</w:t>
      </w:r>
    </w:p>
    <w:p w14:paraId="5CEE1346" w14:textId="77777777" w:rsidR="00DB708F" w:rsidRPr="00A61515" w:rsidRDefault="00DB708F" w:rsidP="00DB708F">
      <w:pPr>
        <w:ind w:right="-16"/>
      </w:pPr>
    </w:p>
    <w:p w14:paraId="2CB051A8" w14:textId="77777777" w:rsidR="00FA7160" w:rsidRPr="00A61515" w:rsidRDefault="00DB708F" w:rsidP="00FA7160">
      <w:pPr>
        <w:pStyle w:val="Luettelokappale"/>
        <w:numPr>
          <w:ilvl w:val="0"/>
          <w:numId w:val="24"/>
        </w:numPr>
        <w:spacing w:after="120"/>
        <w:ind w:left="924" w:right="-17" w:hanging="357"/>
        <w:contextualSpacing w:val="0"/>
      </w:pPr>
      <w:r w:rsidRPr="00A61515">
        <w:t>asiakas ei kirjallisesta huomautuksesta huolimatta huolehdi siitä, että kvv-laitteistot ja tonttijohdot ovat kohdassa 9.1 mainittujen määräysten ja muiden säädösten edellyttämässä kunnossa eikä laitoksen asettaman kohtuullisen määräajan kuluessa suorita laitoksen vaatimia toimenpiteitä sellaisten häiriöiden poistamiseksi, jotka vahingoittavat tai voivat vahingoittaa laitoksen vesihuolto-omaisuutta taikka voivat vaikuttaa haitallisesti talousveden tai viemäriveden laatuun, määrään tai paineeseen.</w:t>
      </w:r>
    </w:p>
    <w:p w14:paraId="01E51153" w14:textId="77777777" w:rsidR="00FA7160" w:rsidRPr="00A61515" w:rsidRDefault="00DB708F" w:rsidP="00FA7160">
      <w:pPr>
        <w:pStyle w:val="Luettelokappale"/>
        <w:numPr>
          <w:ilvl w:val="0"/>
          <w:numId w:val="24"/>
        </w:numPr>
        <w:spacing w:after="120"/>
        <w:ind w:left="924" w:right="-17" w:hanging="357"/>
        <w:contextualSpacing w:val="0"/>
      </w:pPr>
      <w:r w:rsidRPr="00A61515">
        <w:t>asiakas ei laitoksen asettamasta määräajasta huolimatta ole suorittanut sellaisten tonttijohtojensa tai niihin kuuluvien laitteiden uudistamis- ja korjaustöitä, jotka saattavat aiheuttaa haittaa taikka vaikeuttaa tai vaarantaa laitoksen tai kolmannen toimintaa ja joista laitos on kehottanut asiakasta huolehtimaan.</w:t>
      </w:r>
    </w:p>
    <w:p w14:paraId="5CC601BD" w14:textId="1E4628B5" w:rsidR="00FA7160" w:rsidRPr="00A61515" w:rsidRDefault="00DB708F" w:rsidP="00FA7160">
      <w:pPr>
        <w:pStyle w:val="Luettelokappale"/>
        <w:numPr>
          <w:ilvl w:val="0"/>
          <w:numId w:val="24"/>
        </w:numPr>
        <w:spacing w:after="120"/>
        <w:ind w:left="924" w:right="-17" w:hanging="357"/>
        <w:contextualSpacing w:val="0"/>
      </w:pPr>
      <w:r w:rsidRPr="00A61515">
        <w:t>asiakas anastaa tai yrittää anastaa vettä, murtaa luvatta mittarin sinetin, poistaa tahallaan tai törkeästä huolimattomuudesta mittarin tai käyttää vettä eikä tee sopimusta laitoksen kanssa tai käyttää vettä sopimuksen vastaisesti tai on laitoksen kirjallisesta huomautuksesta välittämättä antanut muun kiinteistön liittyä tonttivesijohtoonsa tai -viemäriinsä ilman, että siitä on sovittu laitoksen kanssa.</w:t>
      </w:r>
    </w:p>
    <w:p w14:paraId="3523C0BF" w14:textId="049479A8" w:rsidR="001E3CD3" w:rsidRPr="00A61515" w:rsidRDefault="00DB708F" w:rsidP="002F03C8">
      <w:pPr>
        <w:pStyle w:val="Luettelokappale"/>
        <w:numPr>
          <w:ilvl w:val="0"/>
          <w:numId w:val="24"/>
        </w:numPr>
        <w:spacing w:after="60"/>
        <w:ind w:left="924" w:right="-17" w:hanging="357"/>
        <w:contextualSpacing w:val="0"/>
      </w:pPr>
      <w:r w:rsidRPr="00A61515">
        <w:t>asiakas kirjallisesta muistutuksesta huolimatta olennaisesti laiminlyö maksuvelvollisuutensa. Talousveden toimittamista ja viemäriveden vastaanottamista ei kuitenkaan voida keskeyttää kuluttajalta tai asuinkäytössä olevalta pienkiinteistöltä, ellei kyse ole olennaisesta maksulaiminlyönnistä ja:</w:t>
      </w:r>
    </w:p>
    <w:p w14:paraId="55AE7BB9" w14:textId="77777777" w:rsidR="001E3CD3" w:rsidRPr="00A61515" w:rsidRDefault="00DB708F" w:rsidP="002F03C8">
      <w:pPr>
        <w:pStyle w:val="Luettelokappale"/>
        <w:numPr>
          <w:ilvl w:val="0"/>
          <w:numId w:val="14"/>
        </w:numPr>
        <w:spacing w:after="60"/>
        <w:ind w:left="1276" w:right="-17" w:hanging="357"/>
        <w:contextualSpacing w:val="0"/>
      </w:pPr>
      <w:r w:rsidRPr="00A61515">
        <w:t>maksamatta oleva maksu tai useampi maksu yhteensä ole vähintään 300 euroa; tai</w:t>
      </w:r>
    </w:p>
    <w:p w14:paraId="0F67C60B" w14:textId="5E7D440A" w:rsidR="00DB708F" w:rsidRPr="00A61515" w:rsidRDefault="00DB708F" w:rsidP="00FA7160">
      <w:pPr>
        <w:pStyle w:val="Luettelokappale"/>
        <w:numPr>
          <w:ilvl w:val="0"/>
          <w:numId w:val="14"/>
        </w:numPr>
        <w:ind w:left="1276" w:right="-16"/>
      </w:pPr>
      <w:r w:rsidRPr="00A61515">
        <w:t>vanhimman maksamatta olevan laskun eräpäivästä ole kulunut vähintään kolme kuukautta.</w:t>
      </w:r>
    </w:p>
    <w:p w14:paraId="7EB84FB2" w14:textId="2F557227" w:rsidR="00DB708F" w:rsidRPr="00A61515" w:rsidRDefault="00DB708F" w:rsidP="00FA7160">
      <w:pPr>
        <w:spacing w:after="120"/>
        <w:ind w:left="919" w:right="-17"/>
      </w:pPr>
      <w:r w:rsidRPr="00A61515">
        <w:lastRenderedPageBreak/>
        <w:t>Asuinkäytössä olevalla pienkiinteistöllä tarkoitetaan edellä tässä kohdassa omakotitaloa tai asunto-osakeyhtiömuotoista pari- tai rivitaloa, jossa asuu kaksi tai muutama kuluttajataloutta.</w:t>
      </w:r>
    </w:p>
    <w:p w14:paraId="59BC4687" w14:textId="77777777" w:rsidR="00FA7160" w:rsidRPr="00A61515" w:rsidRDefault="00DB708F" w:rsidP="00FA7160">
      <w:pPr>
        <w:pStyle w:val="Luettelokappale"/>
        <w:numPr>
          <w:ilvl w:val="0"/>
          <w:numId w:val="24"/>
        </w:numPr>
        <w:spacing w:after="120"/>
        <w:ind w:left="924" w:right="-17" w:hanging="357"/>
        <w:contextualSpacing w:val="0"/>
      </w:pPr>
      <w:r w:rsidRPr="00A61515">
        <w:t>asiakas muulla tavoin olennaisesti rikkoo tai laiminlyö lainsäädännöstä, lainsäädännön perusteella annetuista viranomaismääräyksistä, tai sopimuksesta johtuvat velvoitteensa.</w:t>
      </w:r>
    </w:p>
    <w:p w14:paraId="0D91C4A5" w14:textId="77777777" w:rsidR="0061517B" w:rsidRPr="00A61515" w:rsidRDefault="00DB708F" w:rsidP="0061517B">
      <w:pPr>
        <w:pStyle w:val="Luettelokappale"/>
        <w:numPr>
          <w:ilvl w:val="0"/>
          <w:numId w:val="24"/>
        </w:numPr>
        <w:spacing w:after="60"/>
        <w:ind w:left="924" w:right="-17" w:hanging="357"/>
        <w:contextualSpacing w:val="0"/>
      </w:pPr>
      <w:r w:rsidRPr="00A61515">
        <w:t>muu asiakas kuin kuluttaja on asetettu konkurssiin ja laitoksella on saatavia konkurssipesästä eikä konkurssipesä tee laitoksen kanssa sopimusta konkurssiin asettamisen jälkeen syntyvien saatavien maksamisesta tai kiinteistö on ulosmittauksessa liittyjän veloista eikä vakuutta maksujen suorittamisesta ole annettu.</w:t>
      </w:r>
    </w:p>
    <w:p w14:paraId="765B0A90" w14:textId="1FA565A6" w:rsidR="002B47FF" w:rsidRPr="00A61515" w:rsidRDefault="0061517B" w:rsidP="0061517B">
      <w:pPr>
        <w:pStyle w:val="Luettelokappale"/>
        <w:numPr>
          <w:ilvl w:val="0"/>
          <w:numId w:val="24"/>
        </w:numPr>
        <w:spacing w:after="60"/>
        <w:ind w:left="924" w:right="-17" w:hanging="357"/>
        <w:contextualSpacing w:val="0"/>
      </w:pPr>
      <w:r w:rsidRPr="00A61515">
        <w:t>sopimuksen täyttäminen estyy tai rajoittuu Euroopan unionin, Yhdistyneiden kansakuntien tai kansallisen viranomaisen asettamien pakotteiden, vienti- tai tuontirajoitusten taikka muun vastaavan sitovan sääntelyn vuoksi tahi siitä syystä, että asiakas on pakotteiden kohteena tai muutoin sellaisen rajoituksen alainen siten, että se estää sopimuksen täyttämisen lainmukaisesti.</w:t>
      </w:r>
    </w:p>
    <w:p w14:paraId="2545F8C5" w14:textId="26B56A31" w:rsidR="00DB708F" w:rsidRPr="00A61515" w:rsidRDefault="00DB708F" w:rsidP="00587A69">
      <w:pPr>
        <w:pStyle w:val="Otsikko2"/>
      </w:pPr>
      <w:bookmarkStart w:id="50" w:name="_Toc231292629"/>
      <w:r w:rsidRPr="00A61515">
        <w:t>Keskeyttämisen ja erottamisen toteuttaminen</w:t>
      </w:r>
      <w:bookmarkEnd w:id="50"/>
    </w:p>
    <w:p w14:paraId="08655F0F" w14:textId="27394169" w:rsidR="00DB708F" w:rsidRPr="00A61515" w:rsidRDefault="00DB708F" w:rsidP="00DB708F">
      <w:pPr>
        <w:ind w:right="-16"/>
      </w:pPr>
      <w:r w:rsidRPr="00A61515">
        <w:t>Laitos saa keskeyttää talousveden toimittamisen sekä viemäriveden vastaanottamisen aikaisintaan viiden viikon kuluttua siitä, kun keskeyttämisen uhkasta on ensimmäisen kerran ilmoitettu asiakkaalle eikä laiminlyöntiä tai velvoitteiden rikkomista ole oikaistu ajoissa ennen ilmoitettua keskeyttämisajankohtaa.</w:t>
      </w:r>
    </w:p>
    <w:p w14:paraId="33FC6C7C" w14:textId="77777777" w:rsidR="00DB708F" w:rsidRPr="00A61515" w:rsidRDefault="00DB708F" w:rsidP="00DB708F">
      <w:pPr>
        <w:ind w:right="-16"/>
      </w:pPr>
    </w:p>
    <w:p w14:paraId="75DAA710" w14:textId="5A8F2425" w:rsidR="00DB708F" w:rsidRPr="00A61515" w:rsidRDefault="00DB708F" w:rsidP="00DB708F">
      <w:pPr>
        <w:ind w:right="-16"/>
      </w:pPr>
      <w:r w:rsidRPr="00A61515">
        <w:t>Jos toiminta on kuitenkin omiaan aiheuttamaan välitöntä vaaraa tai huomattavaa haittaa laitoksen toiminnalle tai vesihuolto-omaisuudell</w:t>
      </w:r>
      <w:r w:rsidR="002F03C8" w:rsidRPr="00A61515">
        <w:t>e</w:t>
      </w:r>
      <w:r w:rsidRPr="00A61515">
        <w:t>, taikka terveydelle tai ympäristölle tai jos muu asiakas kuin kuluttaja on asetettu konkurssiin, talousveden toimittaminen sekä viemäriveden vastaanottaminen saadaan keskeyttää välittömästi.</w:t>
      </w:r>
    </w:p>
    <w:p w14:paraId="6047FEBB" w14:textId="77777777" w:rsidR="00DB708F" w:rsidRPr="00A61515" w:rsidRDefault="00DB708F" w:rsidP="00DB708F">
      <w:pPr>
        <w:ind w:right="-16"/>
      </w:pPr>
    </w:p>
    <w:p w14:paraId="450437C1" w14:textId="77777777" w:rsidR="00DB708F" w:rsidRPr="00A61515" w:rsidRDefault="00DB708F" w:rsidP="00DB708F">
      <w:pPr>
        <w:ind w:right="-16"/>
      </w:pPr>
      <w:r w:rsidRPr="00A61515">
        <w:t>Mikäli asiakas omatoimisesti ottaa palvelun käyttöön keskeyttämisestä huolimatta, laitoksella on oikeus erottaa asiakkaan kvv-laitteistot ja tonttijohdot verkostosta ja periä tästä aiheutuvat kohtuulliset kustannukset asiakkaalta. Erottaminen on mahdollista vain, mikäli se on välttämätöntä palvelun keskeyttämisen toteuttamiseksi ja turvaamiseksi, toimenpide on luonteeltaan tilapäinen, ja ensisijaisena toimenpiteenä on aina palvelun keskeyttäminen esimerkiksi sulkemalla tonttisulkuventtiili. Palvelu voidaan liittää uudelleen, kun keskeyttämisen perusteena olleet saatavat ja erottamisesta aiheutuneet kustannukset on suoritettu.</w:t>
      </w:r>
    </w:p>
    <w:p w14:paraId="4DDBCF90" w14:textId="77777777" w:rsidR="00DB708F" w:rsidRPr="00A61515" w:rsidRDefault="00DB708F" w:rsidP="00DB708F">
      <w:pPr>
        <w:ind w:right="-16"/>
      </w:pPr>
    </w:p>
    <w:p w14:paraId="04B6A919" w14:textId="6A02DE45" w:rsidR="00DB708F" w:rsidRPr="00A61515" w:rsidRDefault="00DB708F" w:rsidP="00DB708F">
      <w:pPr>
        <w:ind w:right="-16"/>
      </w:pPr>
      <w:r w:rsidRPr="00A61515">
        <w:t xml:space="preserve">Talousveden toimittaminen ja </w:t>
      </w:r>
      <w:r w:rsidR="00B72D16" w:rsidRPr="00A61515">
        <w:t xml:space="preserve">viemäriveden </w:t>
      </w:r>
      <w:r w:rsidRPr="00A61515">
        <w:t>vastaanottaminen voidaan keskeyttää ja tarvittaessa erottaa myös asiakkaan kirjallisesta pyynnöstä väliaikaisesti. Keskeytystä ja mahdollista erottamista on pyydettävä, mikäli mahdollista, viimeistään kaksi viikkoa ennen haluttua keskeyttämisajankohtaa kirjallisesti. Mikäli mahdollisuus keskeytettyjen palveluiden uudelleenkäyttöönottoon halutaan säilyttää, asiakkaan on maksettava tästä ylläpidosta voimassa</w:t>
      </w:r>
      <w:r w:rsidR="00353C16" w:rsidRPr="00A61515">
        <w:t xml:space="preserve"> </w:t>
      </w:r>
      <w:r w:rsidRPr="00A61515">
        <w:t>olevat laitoksen hinnaston ja palvelumaksuhinnaston mukaiset maksut.</w:t>
      </w:r>
    </w:p>
    <w:p w14:paraId="6E81D921" w14:textId="77777777" w:rsidR="00DB708F" w:rsidRPr="00A61515" w:rsidRDefault="00DB708F" w:rsidP="00DB708F">
      <w:pPr>
        <w:ind w:right="-16"/>
      </w:pPr>
    </w:p>
    <w:p w14:paraId="0673B7E9" w14:textId="77777777" w:rsidR="00DB708F" w:rsidRPr="00A61515" w:rsidRDefault="00DB708F" w:rsidP="00DB708F">
      <w:pPr>
        <w:ind w:right="-16"/>
      </w:pPr>
      <w:r w:rsidRPr="00A61515">
        <w:t>Laitos ei vastaa asiakkaasta johtuvasta verkostosta erottamisesta johtuvista talousveden toimittamisen ja/tai viemäriveden poisjohtamisen ja vastaanoton keskeytyksestä mahdollisesti aiheutuvista vahingoista, haitoista tai edunmenetyksistä.</w:t>
      </w:r>
    </w:p>
    <w:p w14:paraId="20630EEF" w14:textId="77777777" w:rsidR="00DB708F" w:rsidRPr="00A61515" w:rsidRDefault="00DB708F" w:rsidP="00DB708F">
      <w:pPr>
        <w:ind w:right="-16"/>
      </w:pPr>
    </w:p>
    <w:p w14:paraId="30E7E816" w14:textId="069F1E80" w:rsidR="00DB708F" w:rsidRPr="00A61515" w:rsidRDefault="00DB708F" w:rsidP="00DB708F">
      <w:pPr>
        <w:ind w:right="-16"/>
      </w:pPr>
      <w:r w:rsidRPr="00A61515">
        <w:t>Palvelun keskeyttäminen ja erottaminen ei vapauta asiakasta maksuvelvollisuutensa täyttämisestä eikä aiheuttamiensa kustannusten ja vahinkojen korvaamisesta.</w:t>
      </w:r>
    </w:p>
    <w:p w14:paraId="4BBF55A1" w14:textId="722B14FE" w:rsidR="00DB708F" w:rsidRPr="00A61515" w:rsidRDefault="00DB708F" w:rsidP="00587A69">
      <w:pPr>
        <w:pStyle w:val="Otsikko2"/>
      </w:pPr>
      <w:bookmarkStart w:id="51" w:name="_Toc231292630"/>
      <w:r w:rsidRPr="00A61515">
        <w:lastRenderedPageBreak/>
        <w:t>Kuluttajaa koskeva erityisehto</w:t>
      </w:r>
      <w:bookmarkEnd w:id="51"/>
    </w:p>
    <w:p w14:paraId="1BCDC347" w14:textId="77777777" w:rsidR="00D90048" w:rsidRPr="00A61515" w:rsidRDefault="00DB708F" w:rsidP="00DB708F">
      <w:pPr>
        <w:ind w:right="-16"/>
      </w:pPr>
      <w:r w:rsidRPr="00A61515">
        <w:t>Kun asiakas on näiden yleisten sopimus- ja toimitusehtojen kohdassa 2.7 tarkoitettu kuluttaja, maksun laiminlyönnin osalta sovelletaan asiakkaaseen lisäksi seuraavaa ehtoa:</w:t>
      </w:r>
    </w:p>
    <w:p w14:paraId="37FE9744" w14:textId="7335D94C" w:rsidR="00DB708F" w:rsidRPr="00A61515" w:rsidRDefault="00DB708F" w:rsidP="00DB708F">
      <w:pPr>
        <w:pStyle w:val="Luettelokappale"/>
        <w:numPr>
          <w:ilvl w:val="0"/>
          <w:numId w:val="15"/>
        </w:numPr>
        <w:ind w:right="-16"/>
      </w:pPr>
      <w:r w:rsidRPr="00A61515">
        <w:t>Jos maksun laiminlyönti aiheutuu kuluttajan maksuvaikeuksista, joihin hän on joutunut vakavan sairauden tai työttömyyden taikka muun niihin rinnastettavan erityisen seikan vuoksi pääasiassa omatta syyttään, ja asiakas on tällaisista maksuvaikeuksista ilmoittanut laitokselle, talousveden toimittaminen sekä viemäriveden vastaanottaminen saadaan keskeyttää ja asiakkaan kvv-laitteistot ja tonttijohdot erottaa laitoksen verkostosta aikaisintaan kymmenen viikon kuluttua siitä, kun keskeyttämisen ja erottamisen uhkasta on ensimmäisen kerran ilmoitettu asiakkaalle.</w:t>
      </w:r>
    </w:p>
    <w:p w14:paraId="3CFDF068" w14:textId="77777777" w:rsidR="00DB708F" w:rsidRPr="00A61515" w:rsidRDefault="00DB708F" w:rsidP="00DB708F">
      <w:pPr>
        <w:ind w:right="-16"/>
        <w:rPr>
          <w:b/>
          <w:bCs/>
        </w:rPr>
      </w:pPr>
      <w:r w:rsidRPr="00A61515">
        <w:rPr>
          <w:b/>
          <w:bCs/>
        </w:rPr>
        <w:t>Kuluttajan ilmoitusvelvollisuus</w:t>
      </w:r>
    </w:p>
    <w:p w14:paraId="74FCA46A" w14:textId="77777777" w:rsidR="00DB708F" w:rsidRPr="00A61515" w:rsidRDefault="00DB708F" w:rsidP="00DB708F">
      <w:pPr>
        <w:ind w:right="-16"/>
      </w:pPr>
    </w:p>
    <w:p w14:paraId="52F19EAF" w14:textId="2161C62E" w:rsidR="00DB708F" w:rsidRPr="00A61515" w:rsidRDefault="00DB708F" w:rsidP="00DB708F">
      <w:pPr>
        <w:ind w:right="-16"/>
      </w:pPr>
      <w:r w:rsidRPr="00A61515">
        <w:t>Kuluttaja ilmoittaa laitokselle kirjallisesti laskun maksamisen esteenä olevasta seikasta heti, kun se on kuluttajan tiedossa. Ilmoitus ei vapauta kuluttajaa maksuvelvollisuutensa täyttämisestä eikä aiheuttamiensa kustannusten ja vahinkojen korvaamisesta.</w:t>
      </w:r>
    </w:p>
    <w:p w14:paraId="27173938" w14:textId="633569FA" w:rsidR="00DB708F" w:rsidRPr="00A61515" w:rsidRDefault="00DB708F" w:rsidP="00587A69">
      <w:pPr>
        <w:pStyle w:val="Otsikko2"/>
      </w:pPr>
      <w:bookmarkStart w:id="52" w:name="_Toc231292631"/>
      <w:r w:rsidRPr="00A61515">
        <w:t>Toimituksen jatkaminen keskeytyksen jälkeen</w:t>
      </w:r>
      <w:bookmarkEnd w:id="52"/>
    </w:p>
    <w:p w14:paraId="40FAD8A9" w14:textId="73DE2B52" w:rsidR="00DB708F" w:rsidRPr="00A61515" w:rsidRDefault="00DB708F" w:rsidP="00DB708F">
      <w:pPr>
        <w:ind w:right="-16"/>
      </w:pPr>
      <w:r w:rsidRPr="00A61515">
        <w:t>Palvelun toimittamista jatketaan sen jälkeen, kun keskeyttämisen aihe on poistettu, edellyttäen, että liittymis- ja käyttösopimus on yhä voimassa.</w:t>
      </w:r>
    </w:p>
    <w:p w14:paraId="72569186" w14:textId="77777777" w:rsidR="00DB708F" w:rsidRPr="00A61515" w:rsidRDefault="00DB708F" w:rsidP="00DB708F">
      <w:pPr>
        <w:ind w:right="-16"/>
      </w:pPr>
    </w:p>
    <w:p w14:paraId="7E19C27A" w14:textId="43CD6F86" w:rsidR="00DB708F" w:rsidRPr="00A61515" w:rsidRDefault="00DB708F" w:rsidP="00DB708F">
      <w:pPr>
        <w:ind w:right="-16"/>
      </w:pPr>
      <w:r w:rsidRPr="00A61515">
        <w:t>Laitos ei ole kuitenkaan velvollinen jatkamaan palvelun toimittamista ennen kuin asiakas on maksanut kirjallisesta huomautuksesta tai muista ilmoituksista sekä muista mahdollisista keskeytykseen, verkosta erottamiseen ja uudelleen liittämiseen</w:t>
      </w:r>
      <w:r w:rsidR="002B629D" w:rsidRPr="00A61515">
        <w:t xml:space="preserve"> liittyvistä toimenpiteistä</w:t>
      </w:r>
      <w:r w:rsidRPr="00A61515">
        <w:t xml:space="preserve"> </w:t>
      </w:r>
      <w:r w:rsidR="002B629D" w:rsidRPr="00A61515">
        <w:t xml:space="preserve">aiheutuneet </w:t>
      </w:r>
      <w:r w:rsidRPr="00A61515">
        <w:t>maksut ja kustannukset sekä erääntyneet laitoksen saatavat.</w:t>
      </w:r>
    </w:p>
    <w:p w14:paraId="3D46CBD0" w14:textId="77777777" w:rsidR="00DB708F" w:rsidRPr="00A61515" w:rsidRDefault="00DB708F" w:rsidP="00DB708F">
      <w:pPr>
        <w:ind w:right="-16"/>
      </w:pPr>
    </w:p>
    <w:p w14:paraId="5A186065" w14:textId="150D67C9" w:rsidR="00DB708F" w:rsidRPr="00A61515" w:rsidRDefault="00DB708F" w:rsidP="00D90048">
      <w:pPr>
        <w:pStyle w:val="Otsikko1"/>
      </w:pPr>
      <w:bookmarkStart w:id="53" w:name="_Toc231292632"/>
      <w:r w:rsidRPr="00A61515">
        <w:lastRenderedPageBreak/>
        <w:t>MAKSUT</w:t>
      </w:r>
      <w:bookmarkEnd w:id="53"/>
    </w:p>
    <w:p w14:paraId="7436FB40" w14:textId="7C2DC642" w:rsidR="00DB708F" w:rsidRPr="00A61515" w:rsidRDefault="00DB708F" w:rsidP="00587A69">
      <w:pPr>
        <w:pStyle w:val="Otsikko2"/>
      </w:pPr>
      <w:bookmarkStart w:id="54" w:name="_Toc231292633"/>
      <w:r w:rsidRPr="00A61515">
        <w:t>Vesihuoltolaitoksen maksut</w:t>
      </w:r>
      <w:bookmarkEnd w:id="54"/>
    </w:p>
    <w:p w14:paraId="7C51AA0D" w14:textId="161C9DE8" w:rsidR="00DB708F" w:rsidRPr="00A61515" w:rsidRDefault="00DB708F" w:rsidP="00DB708F">
      <w:pPr>
        <w:ind w:right="-16"/>
      </w:pPr>
      <w:r w:rsidRPr="00A61515">
        <w:t>Laitos perii hinnastossa ja palvelumaksuhinnastossa määrättyjä maksuja. Laitos voi lisäksi veloittaa asiakkaalta työ- ja tarvikekustannuksia todellisten kustannusten mukaan, ellei hinnastossa ole erikseen määrätty hintaa erikseen tilattaville palveluille.</w:t>
      </w:r>
    </w:p>
    <w:p w14:paraId="63F5B2D3" w14:textId="77777777" w:rsidR="00DB708F" w:rsidRPr="00A61515" w:rsidRDefault="00DB708F" w:rsidP="00DB708F">
      <w:pPr>
        <w:ind w:right="-16"/>
      </w:pPr>
    </w:p>
    <w:p w14:paraId="63DA3D77" w14:textId="7CC7A909" w:rsidR="00DB708F" w:rsidRPr="00A61515" w:rsidRDefault="00DB708F" w:rsidP="00DB708F">
      <w:pPr>
        <w:ind w:right="-16"/>
      </w:pPr>
      <w:r w:rsidRPr="00A61515">
        <w:t>Asiakas vastaa vesihuoltolaitokselle tarkoitettujen maksujen suorittamisesta. Näitä maksuja ovat kiinteistön liittymis-, perus- ja käyttömaksu sekä erikseen palvelumaksuhinnastossa määritetyt maksut sen mukaan mitä palveluita asiakas käyttää ja on tilannut.</w:t>
      </w:r>
    </w:p>
    <w:p w14:paraId="4674DEE3" w14:textId="77777777" w:rsidR="00DB708F" w:rsidRPr="00A61515" w:rsidRDefault="00DB708F" w:rsidP="00DB708F">
      <w:pPr>
        <w:ind w:right="-16"/>
      </w:pPr>
    </w:p>
    <w:p w14:paraId="0C979072" w14:textId="77777777" w:rsidR="00DB708F" w:rsidRPr="00A61515" w:rsidRDefault="00DB708F" w:rsidP="00DB708F">
      <w:pPr>
        <w:ind w:right="-16"/>
      </w:pPr>
      <w:r w:rsidRPr="00A61515">
        <w:t>Liittymismaksu voidaan laskuttaa liittyjältä sen jälkeen, kun liittymissopimus on molemminpuolisesti allekirjoitettu ja lisäliittymismaksu sen jälkeen, kun hinnastossa mainittujen lisäliittymismaksun määräämisen perusteiden on todettu täyttyvän. Perusmaksun laskutuksen perusteena on voimassa oleva liittymissopimus. Perusmaksun veloitus alkaa siitä ajankohdasta, kun laitoksen vastuulle kuuluvat liitostyöt on tehty ja palvelu on laitoksen osalta käytettävissä.</w:t>
      </w:r>
    </w:p>
    <w:p w14:paraId="2D8D210F" w14:textId="77777777" w:rsidR="00DB708F" w:rsidRPr="00A61515" w:rsidRDefault="00DB708F" w:rsidP="00DB708F">
      <w:pPr>
        <w:ind w:right="-16"/>
      </w:pPr>
    </w:p>
    <w:p w14:paraId="3F1481F9" w14:textId="7B2A34C9" w:rsidR="00DB708F" w:rsidRPr="00A61515" w:rsidRDefault="00DB708F" w:rsidP="00DB708F">
      <w:pPr>
        <w:ind w:right="-16"/>
      </w:pPr>
      <w:r w:rsidRPr="00A61515">
        <w:t>Silloin kun laitos on tehnyt käyttösopimuksen kiinteistön haltijan kanssa, vastuu maksuista kiinteistön haltijan ja liittyjän kanssa jakaantuu niin, ellei toisin erikseen sovita, että kiinteistön haltija vastaa käyttö- ja perusmaksusta sekä käyttämistään palveluista ja liittyjä kiinteistön liittymismaksusta, mahdollisesta lisäliittymismaksusta ja muista hinnaston mukaisista maksuista.</w:t>
      </w:r>
    </w:p>
    <w:p w14:paraId="10CAFE28" w14:textId="3036427D" w:rsidR="00DB708F" w:rsidRPr="00A61515" w:rsidRDefault="00DB708F" w:rsidP="00587A69">
      <w:pPr>
        <w:pStyle w:val="Otsikko2"/>
      </w:pPr>
      <w:bookmarkStart w:id="55" w:name="_Toc231292634"/>
      <w:r w:rsidRPr="00A61515">
        <w:t>Maksujen muutokset</w:t>
      </w:r>
      <w:bookmarkEnd w:id="55"/>
    </w:p>
    <w:p w14:paraId="5685100F" w14:textId="4E4BDCA3" w:rsidR="00DB708F" w:rsidRPr="00A61515" w:rsidRDefault="00DB708F" w:rsidP="00D964E0">
      <w:pPr>
        <w:spacing w:after="60"/>
        <w:ind w:right="-17"/>
      </w:pPr>
      <w:r w:rsidRPr="00A61515">
        <w:t>Laitoksella on oikeus muuttaa maksuja ja maksurakennettaan:</w:t>
      </w:r>
    </w:p>
    <w:p w14:paraId="64EE02B6" w14:textId="12ACC06C" w:rsidR="005906E5" w:rsidRPr="00A61515" w:rsidRDefault="00DB708F" w:rsidP="00D964E0">
      <w:pPr>
        <w:pStyle w:val="Luettelokappale"/>
        <w:numPr>
          <w:ilvl w:val="0"/>
          <w:numId w:val="15"/>
        </w:numPr>
        <w:spacing w:after="60"/>
        <w:ind w:right="-17"/>
        <w:contextualSpacing w:val="0"/>
      </w:pPr>
      <w:r w:rsidRPr="00A61515">
        <w:t>sopimusehdoissa yksilöidyillä perusteilla edellyttäen, että sopimuksen sisältö ei kokonaisuutena olennaisesti muutu</w:t>
      </w:r>
      <w:r w:rsidR="003F22FF" w:rsidRPr="00A61515">
        <w:t>,</w:t>
      </w:r>
    </w:p>
    <w:p w14:paraId="7D50F0FE" w14:textId="4C75D51D" w:rsidR="005906E5" w:rsidRPr="00A61515" w:rsidRDefault="00DB708F" w:rsidP="00D964E0">
      <w:pPr>
        <w:pStyle w:val="Luettelokappale"/>
        <w:numPr>
          <w:ilvl w:val="0"/>
          <w:numId w:val="15"/>
        </w:numPr>
        <w:spacing w:after="60"/>
        <w:ind w:right="-17"/>
        <w:contextualSpacing w:val="0"/>
      </w:pPr>
      <w:r w:rsidRPr="00A61515">
        <w:t>lainsäädännön muutoksen tai viranomaisen siihen perustuvan päätöksen perusteella</w:t>
      </w:r>
      <w:r w:rsidR="003F22FF" w:rsidRPr="00A61515">
        <w:t>,</w:t>
      </w:r>
      <w:r w:rsidRPr="00A61515">
        <w:t xml:space="preserve"> tai</w:t>
      </w:r>
    </w:p>
    <w:p w14:paraId="4399A3C7" w14:textId="1DF70A6B" w:rsidR="00DB708F" w:rsidRPr="00A61515" w:rsidRDefault="00DB708F" w:rsidP="00DB708F">
      <w:pPr>
        <w:pStyle w:val="Luettelokappale"/>
        <w:numPr>
          <w:ilvl w:val="0"/>
          <w:numId w:val="15"/>
        </w:numPr>
        <w:ind w:right="-16"/>
      </w:pPr>
      <w:r w:rsidRPr="00A61515">
        <w:t>olosuhteiden ennakoimattomasti ja olennaisesti muututtua.</w:t>
      </w:r>
    </w:p>
    <w:p w14:paraId="70DBA299" w14:textId="77777777" w:rsidR="005906E5" w:rsidRPr="00A61515" w:rsidRDefault="00DB708F" w:rsidP="00D964E0">
      <w:pPr>
        <w:spacing w:after="60"/>
        <w:ind w:right="-17"/>
      </w:pPr>
      <w:r w:rsidRPr="00A61515">
        <w:t>Laitoksella on oikeus muuttaa maksuja ja maksurakennettaan niin, että sopimuksen sisältö ei kokonaisuutena olennaisesti muutu, jos muutoksen syynä on jokin seuraavista:</w:t>
      </w:r>
    </w:p>
    <w:p w14:paraId="5790A383" w14:textId="3E821F12" w:rsidR="005906E5" w:rsidRPr="00A61515" w:rsidRDefault="00DB708F" w:rsidP="00D964E0">
      <w:pPr>
        <w:pStyle w:val="Luettelokappale"/>
        <w:numPr>
          <w:ilvl w:val="0"/>
          <w:numId w:val="16"/>
        </w:numPr>
        <w:spacing w:after="60"/>
        <w:ind w:right="-17"/>
        <w:contextualSpacing w:val="0"/>
      </w:pPr>
      <w:r w:rsidRPr="00A61515">
        <w:t>hinnoittelu- ja sopimusjärjestelmien uudistaminen</w:t>
      </w:r>
      <w:r w:rsidR="00842DD4" w:rsidRPr="00A61515">
        <w:t>,</w:t>
      </w:r>
    </w:p>
    <w:p w14:paraId="11149E06" w14:textId="032262C8" w:rsidR="005906E5" w:rsidRPr="00A61515" w:rsidRDefault="00DB708F" w:rsidP="00D964E0">
      <w:pPr>
        <w:pStyle w:val="Luettelokappale"/>
        <w:numPr>
          <w:ilvl w:val="0"/>
          <w:numId w:val="16"/>
        </w:numPr>
        <w:spacing w:after="60"/>
        <w:ind w:right="-17"/>
        <w:contextualSpacing w:val="0"/>
      </w:pPr>
      <w:r w:rsidRPr="00A61515">
        <w:t>laitoksen käyttö- sekä peruskorjaus- ja uusinvestointikustannusten muutos ottaen huomioon, että vesihuoltolain mukaan laitoksen kaikki kustannukset tulee kattaa maksuilla laitoksen omaisuudenhallintasuunnitelman mukaisesti</w:t>
      </w:r>
      <w:r w:rsidR="00842DD4" w:rsidRPr="00A61515">
        <w:t>,</w:t>
      </w:r>
    </w:p>
    <w:p w14:paraId="7280E234" w14:textId="085EB658" w:rsidR="00DB708F" w:rsidRPr="00A61515" w:rsidRDefault="00DB708F" w:rsidP="00DB708F">
      <w:pPr>
        <w:pStyle w:val="Luettelokappale"/>
        <w:numPr>
          <w:ilvl w:val="0"/>
          <w:numId w:val="16"/>
        </w:numPr>
        <w:ind w:right="-16"/>
      </w:pPr>
      <w:r w:rsidRPr="00A61515">
        <w:t>ympäristön- ja terveydensuojelusta, luonnonvarojen käytöstä, maankäytön rajoituksista aiheutuvat kustannukset tai näiden kustannusten muutos.</w:t>
      </w:r>
    </w:p>
    <w:p w14:paraId="3064A294" w14:textId="1D37EE9E" w:rsidR="00DB708F" w:rsidRPr="00A61515" w:rsidRDefault="00DB708F" w:rsidP="00DB708F">
      <w:pPr>
        <w:ind w:right="-16"/>
      </w:pPr>
      <w:r w:rsidRPr="00A61515">
        <w:t>Lisäksi laitoksella on aina oikeus tehdä maksuihin ja maksurakenteeseen vähäisiä muutoksia, joilla ei ole vaikutusta sopimuksen keskeiseen sisältöön.</w:t>
      </w:r>
    </w:p>
    <w:p w14:paraId="1FBDCFD9" w14:textId="7533493F" w:rsidR="00DB708F" w:rsidRPr="00A61515" w:rsidRDefault="00DB708F" w:rsidP="00587A69">
      <w:pPr>
        <w:pStyle w:val="Otsikko2"/>
      </w:pPr>
      <w:bookmarkStart w:id="56" w:name="_Toc231292635"/>
      <w:r w:rsidRPr="00A61515">
        <w:t>Ilmoittaminen maksujen ja maksurakenteen muutoksista</w:t>
      </w:r>
      <w:bookmarkEnd w:id="56"/>
    </w:p>
    <w:p w14:paraId="4FDB87A1" w14:textId="0E933CBF" w:rsidR="00DB708F" w:rsidRPr="00A61515" w:rsidRDefault="00DB708F" w:rsidP="00DB708F">
      <w:pPr>
        <w:ind w:right="-16"/>
      </w:pPr>
      <w:r w:rsidRPr="00A61515">
        <w:t>Maksujen muutoksista ja muutosten perusteista sekä maksurakenteen</w:t>
      </w:r>
      <w:r w:rsidR="00A863D8" w:rsidRPr="00A61515">
        <w:t xml:space="preserve"> </w:t>
      </w:r>
      <w:r w:rsidRPr="00A61515">
        <w:t xml:space="preserve">muutoksesta laitos ilmoittaa asiakkaalle vähintään kuukautta ennen muutosten voimaantuloa. Ilmoitus </w:t>
      </w:r>
      <w:r w:rsidRPr="00A61515">
        <w:lastRenderedPageBreak/>
        <w:t xml:space="preserve">voidaan toimittaa sähköiseen asiointikanavaan tai muuten sähköisesti asiakkaan hyväksymällä tavalla. Jos ilmoittamisesta ei ole sovittu, lähetetään </w:t>
      </w:r>
      <w:r w:rsidR="00BB7306" w:rsidRPr="00A61515">
        <w:t>ilmoitus</w:t>
      </w:r>
      <w:r w:rsidRPr="00A61515">
        <w:t xml:space="preserve"> laskutusosoitteeseen ja se voi esimerkiksi sisältyä asiakkaalle tulevaan laskuun, ellei muutoksen laajuudesta tai laadusta muuta johdu. Mikäli ilmoitus lähetetään laskulla, ilmoituksen tulee erottua selkeästi laskun muusta sisällöstä.</w:t>
      </w:r>
    </w:p>
    <w:p w14:paraId="33EF167D" w14:textId="381DE4EB" w:rsidR="00DB708F" w:rsidRPr="00A61515" w:rsidRDefault="00DB708F" w:rsidP="005906E5">
      <w:pPr>
        <w:pStyle w:val="Otsikko1"/>
      </w:pPr>
      <w:bookmarkStart w:id="57" w:name="_Toc231292636"/>
      <w:r w:rsidRPr="00A61515">
        <w:lastRenderedPageBreak/>
        <w:t>MITTAUS</w:t>
      </w:r>
      <w:bookmarkEnd w:id="57"/>
    </w:p>
    <w:p w14:paraId="763E7B92" w14:textId="6E61E639" w:rsidR="00DB708F" w:rsidRPr="00A61515" w:rsidRDefault="00DB708F" w:rsidP="00587A69">
      <w:pPr>
        <w:pStyle w:val="Otsikko2"/>
      </w:pPr>
      <w:bookmarkStart w:id="58" w:name="_Toc231292637"/>
      <w:r w:rsidRPr="00A61515">
        <w:t>Vedenkulutus ja viemäriveden määrä</w:t>
      </w:r>
      <w:bookmarkEnd w:id="58"/>
    </w:p>
    <w:p w14:paraId="5D81B4AC" w14:textId="1C2B4CD1" w:rsidR="00DB708F" w:rsidRPr="00A61515" w:rsidRDefault="00DB708F" w:rsidP="00DB708F">
      <w:pPr>
        <w:ind w:right="-16"/>
      </w:pPr>
      <w:r w:rsidRPr="00A61515">
        <w:t xml:space="preserve">Vedenkulutus ja jäteveden määrä todetaan </w:t>
      </w:r>
      <w:r w:rsidR="00E570C0" w:rsidRPr="00A61515">
        <w:t xml:space="preserve">ensisijaisesti </w:t>
      </w:r>
      <w:r w:rsidRPr="00A61515">
        <w:t xml:space="preserve">laitoksen </w:t>
      </w:r>
      <w:r w:rsidR="00E570C0" w:rsidRPr="00A61515">
        <w:t xml:space="preserve">omistamalla ja </w:t>
      </w:r>
      <w:r w:rsidRPr="00A61515">
        <w:t>asentamalla vesimittarilla etäluennan tai asiakkaan</w:t>
      </w:r>
      <w:r w:rsidR="0014371E" w:rsidRPr="00A61515">
        <w:t xml:space="preserve"> itse lukeman ja</w:t>
      </w:r>
      <w:r w:rsidRPr="00A61515">
        <w:t xml:space="preserve"> ilmoittaman lukematiedon perusteella, tai poikkeustapauksessa laitoksen suorittamalla arvioinnilla. Erikseen sovittaessa</w:t>
      </w:r>
      <w:r w:rsidR="00BF6A95" w:rsidRPr="00A61515">
        <w:t xml:space="preserve"> vedenkulutus ja jäteveden määrä voidaan todeta asiakkaan omistamalla vesimittarilla taikka</w:t>
      </w:r>
      <w:r w:rsidRPr="00A61515">
        <w:t xml:space="preserve"> erillisellä jätevesimittarilla.</w:t>
      </w:r>
    </w:p>
    <w:p w14:paraId="3D635AA7" w14:textId="77777777" w:rsidR="00730643" w:rsidRPr="00A61515" w:rsidRDefault="00730643" w:rsidP="00DB708F">
      <w:pPr>
        <w:ind w:right="-16"/>
      </w:pPr>
    </w:p>
    <w:p w14:paraId="53FD1BC6" w14:textId="3F7BB612" w:rsidR="00DB708F" w:rsidRPr="00A61515" w:rsidRDefault="00DB708F" w:rsidP="00DB708F">
      <w:pPr>
        <w:ind w:right="-16"/>
      </w:pPr>
      <w:r w:rsidRPr="00A61515">
        <w:t>Asiakkaan tulee seurata vedenkulutustaan ja sen muutoksia. Laitoksella ei ole velvollisuutta seurata asiakkaan vedenkulutusta</w:t>
      </w:r>
      <w:r w:rsidR="0038193B" w:rsidRPr="00A61515">
        <w:t xml:space="preserve"> tai </w:t>
      </w:r>
      <w:r w:rsidR="00FE6B54" w:rsidRPr="00A61515">
        <w:t xml:space="preserve">viemäriveden </w:t>
      </w:r>
      <w:r w:rsidR="0038193B" w:rsidRPr="00A61515">
        <w:t>määrää e</w:t>
      </w:r>
      <w:r w:rsidRPr="00A61515">
        <w:t>i</w:t>
      </w:r>
      <w:r w:rsidR="0038193B" w:rsidRPr="00A61515">
        <w:t>kä</w:t>
      </w:r>
      <w:r w:rsidRPr="00A61515">
        <w:t xml:space="preserve"> etäluettavilta mittareilta tulevia hälytyksiä ja ilmoittaa niistä asiakkaalle. Jos laitos toteaa, että asiakkaan vedenkulutus on niin suuri, että on syytä epäillä vuotoa kiinteistön kvv-laitteistossa tai tonttijohdossa, laitos saattaa asian asiakkaan tietoon. Laitos voi laskuttaa asiakasta mahdollisen vuodon aikana hukkaan valuneen talousveden ja jäteveden käyttömaksua vastaavan osuuden joko mittaukseen tai arviointiin perustuen.</w:t>
      </w:r>
    </w:p>
    <w:p w14:paraId="301F6D59" w14:textId="77777777" w:rsidR="00DB708F" w:rsidRPr="00A61515" w:rsidRDefault="00DB708F" w:rsidP="00DB708F">
      <w:pPr>
        <w:ind w:right="-16"/>
      </w:pPr>
    </w:p>
    <w:p w14:paraId="40B2B0D2" w14:textId="02079FA0" w:rsidR="00DB708F" w:rsidRPr="00A61515" w:rsidRDefault="0038193B" w:rsidP="00DB708F">
      <w:pPr>
        <w:ind w:right="-16"/>
      </w:pPr>
      <w:r w:rsidRPr="00A61515">
        <w:t>M</w:t>
      </w:r>
      <w:r w:rsidR="00DB708F" w:rsidRPr="00A61515">
        <w:t>ittarin etäluenta ei poista asiakkaan vastuuta seurata vedenkulutustaan</w:t>
      </w:r>
      <w:r w:rsidRPr="00A61515">
        <w:t xml:space="preserve"> tai jäteveden määrää</w:t>
      </w:r>
      <w:r w:rsidR="00DB708F" w:rsidRPr="00A61515">
        <w:t xml:space="preserve"> ja </w:t>
      </w:r>
      <w:r w:rsidRPr="00A61515">
        <w:t>niid</w:t>
      </w:r>
      <w:r w:rsidR="00DB708F" w:rsidRPr="00A61515">
        <w:t xml:space="preserve">en muutoksia. </w:t>
      </w:r>
      <w:r w:rsidRPr="00A61515">
        <w:t>Etäluettavan mittarin käyttö ei siirrä laitokselle vastuuta vuotovahingoista tai niiden aiheuttamista vaurioista.</w:t>
      </w:r>
    </w:p>
    <w:p w14:paraId="223638B0" w14:textId="77777777" w:rsidR="00DB708F" w:rsidRPr="00A61515" w:rsidRDefault="00DB708F" w:rsidP="00DB708F">
      <w:pPr>
        <w:ind w:right="-16"/>
      </w:pPr>
    </w:p>
    <w:p w14:paraId="15298DF5" w14:textId="77777777" w:rsidR="00DB708F" w:rsidRPr="00A61515" w:rsidRDefault="00DB708F" w:rsidP="00DB708F">
      <w:pPr>
        <w:ind w:right="-16"/>
        <w:rPr>
          <w:b/>
          <w:bCs/>
        </w:rPr>
      </w:pPr>
      <w:r w:rsidRPr="00A61515">
        <w:rPr>
          <w:b/>
          <w:bCs/>
        </w:rPr>
        <w:t>Asiakkaan ilmoitusvelvollisuus</w:t>
      </w:r>
    </w:p>
    <w:p w14:paraId="7637B78F" w14:textId="77777777" w:rsidR="00DB708F" w:rsidRPr="00A61515" w:rsidRDefault="00DB708F" w:rsidP="00DB708F">
      <w:pPr>
        <w:ind w:right="-16"/>
      </w:pPr>
    </w:p>
    <w:p w14:paraId="5289D4B2" w14:textId="77777777" w:rsidR="00DB708F" w:rsidRPr="00A61515" w:rsidRDefault="00DB708F" w:rsidP="00DB708F">
      <w:pPr>
        <w:ind w:right="-16"/>
      </w:pPr>
      <w:r w:rsidRPr="00A61515">
        <w:t>Asiakas on velvollinen ilmoittamaan vesilaitokselle vedenkulutusta koskevia tietoja ja sellaiset muutokset, jotka vaikuttavat talousveden toimitukseen sekä ilmoittamaan tai sallimaan vesilaitoksen ilmoittaa erilliselle viemärilaitokselle liittyjän vedenkulutuksen määrän.</w:t>
      </w:r>
    </w:p>
    <w:p w14:paraId="0CB19226" w14:textId="77777777" w:rsidR="00DB708F" w:rsidRPr="00A61515" w:rsidRDefault="00DB708F" w:rsidP="00DB708F">
      <w:pPr>
        <w:ind w:right="-16"/>
      </w:pPr>
    </w:p>
    <w:p w14:paraId="2BC8BA02" w14:textId="27999090" w:rsidR="00DB708F" w:rsidRPr="00A61515" w:rsidRDefault="00DB708F" w:rsidP="00DB708F">
      <w:pPr>
        <w:ind w:right="-16"/>
      </w:pPr>
      <w:r w:rsidRPr="00A61515">
        <w:t>Asiakkaan tulee olla riittävästi selvillä kiinteistöltä viemäriin johdettavan viemäriveden määrästä ja ilmoitettava laitokselle sellaiset kiinteistöllä tapahtuneet muutokset, jotka vaikuttavat olennaisesti viemäriveden määrään.</w:t>
      </w:r>
    </w:p>
    <w:p w14:paraId="4E94ACCD" w14:textId="19913B49" w:rsidR="00DB708F" w:rsidRPr="00A61515" w:rsidRDefault="00DB708F" w:rsidP="00587A69">
      <w:pPr>
        <w:pStyle w:val="Otsikko2"/>
      </w:pPr>
      <w:bookmarkStart w:id="59" w:name="_Toc231292638"/>
      <w:r w:rsidRPr="00A61515">
        <w:t>Mittarin asentaminen</w:t>
      </w:r>
      <w:bookmarkEnd w:id="59"/>
    </w:p>
    <w:p w14:paraId="38B618A7" w14:textId="296433EB" w:rsidR="00DB708F" w:rsidRPr="00A61515" w:rsidRDefault="00DB708F" w:rsidP="00DB708F">
      <w:pPr>
        <w:ind w:right="-16"/>
      </w:pPr>
      <w:r w:rsidRPr="00A61515">
        <w:t>Laitos tai laitoksen valtuuttama taho asentaa vesimittarin kutakin vesiliittymää kohden vedenkulutuksen ja jäteveden määrän toteamiseksi. Vesimittari voidaan tilauksesta toimittaa ja asentaa, kun liittymissopimus on molemminpuolisesti allekirjoitettu ja liittymismaksu on maksettu. Jätevesiviemäri</w:t>
      </w:r>
      <w:r w:rsidR="001C2D35" w:rsidRPr="00A61515">
        <w:t>verkostoon</w:t>
      </w:r>
      <w:r w:rsidRPr="00A61515">
        <w:t xml:space="preserve"> liittymisen edellytyksenä on liittyjän vedenkulutuksen mittaus. Laitoksen ei kuitenkaan tarvitse asentaa vesimittaria, jos vedenkulutus on erityisestä syystä vähäinen tai jos laitos muusta poikkeuksellisesta syystä arvioi kiinteistön vedenkulutuksen.</w:t>
      </w:r>
    </w:p>
    <w:p w14:paraId="3CDC92E3" w14:textId="77777777" w:rsidR="00DB708F" w:rsidRPr="00A61515" w:rsidRDefault="00DB708F" w:rsidP="00DB708F">
      <w:pPr>
        <w:ind w:right="-16"/>
      </w:pPr>
    </w:p>
    <w:p w14:paraId="74FBEE98" w14:textId="18E6249F" w:rsidR="00DB708F" w:rsidRPr="00A61515" w:rsidRDefault="00DB708F" w:rsidP="00DB708F">
      <w:pPr>
        <w:ind w:right="-16"/>
      </w:pPr>
      <w:r w:rsidRPr="00A61515">
        <w:t>Laitos asentaa liittyjän kustannuksella mittarin kiinteistön vedenkulutuksen toteamiseksi jäteveden määrän laskuttamista varten myös silloin, kun kiinteistö on liitetty vain viemäri</w:t>
      </w:r>
      <w:r w:rsidR="001C2D35" w:rsidRPr="00A61515">
        <w:t>verkostoon</w:t>
      </w:r>
      <w:r w:rsidRPr="00A61515">
        <w:t xml:space="preserve"> ja ottaa vettä omasta vesilähteestä.</w:t>
      </w:r>
    </w:p>
    <w:p w14:paraId="7FFD3F24" w14:textId="77777777" w:rsidR="00DB708F" w:rsidRPr="00A61515" w:rsidRDefault="00DB708F" w:rsidP="00DB708F">
      <w:pPr>
        <w:ind w:right="-16"/>
      </w:pPr>
    </w:p>
    <w:p w14:paraId="29FDE33F" w14:textId="77777777" w:rsidR="00DB708F" w:rsidRPr="00A61515" w:rsidRDefault="00DB708F" w:rsidP="00DB708F">
      <w:pPr>
        <w:ind w:right="-16"/>
      </w:pPr>
      <w:r w:rsidRPr="00A61515">
        <w:t>Vesimittarin omistaa laitos, ellei toisin sovita. Laitos määrää vesimittareiden tyypit ja koot. Mahdollisen jätevesimittarin hankkii, asentaa ja omistaa asiakas, ellei erikseen toisin sovita. Asennukseen kuuluvat työt ja tarvikkeet venttiileineen, liitoskappaleineen jne. maksaa liittyjä, jonka omaisuudeksi nämä jäävät.</w:t>
      </w:r>
    </w:p>
    <w:p w14:paraId="0C03AB40" w14:textId="77777777" w:rsidR="00DB708F" w:rsidRPr="00A61515" w:rsidRDefault="00DB708F" w:rsidP="00DB708F">
      <w:pPr>
        <w:ind w:right="-16"/>
      </w:pPr>
    </w:p>
    <w:p w14:paraId="03CD750B" w14:textId="55189290" w:rsidR="00DB708F" w:rsidRPr="00A61515" w:rsidRDefault="00DB708F" w:rsidP="00DB708F">
      <w:pPr>
        <w:ind w:right="-16"/>
      </w:pPr>
      <w:r w:rsidRPr="00A61515">
        <w:lastRenderedPageBreak/>
        <w:t>Vesimittarin etäluennan ja siihen liittyvien toiminnallisuuksien järjestämiseksi laitoksella on oikeus asentaa ja käyttää kiinteistöön asennettuja</w:t>
      </w:r>
      <w:r w:rsidR="00DF1C63" w:rsidRPr="00A61515">
        <w:t xml:space="preserve"> ja</w:t>
      </w:r>
      <w:r w:rsidRPr="00A61515">
        <w:t xml:space="preserve"> etäluentaan tarvittavia laitteistoja. Laitos voi tarvittaessa varustaa etäluettavan vesimittarin sähkösyötöllä. Asiakas antaa tällöin korvauksetta laitoksen käyttöön vesimittarin tarvitseman sähkön. Asiakkaan vastuulla on myös järjestää sähkösyöttö laitoksen ohjeiden mukaisesti niin, että se on etäluettavan vesimittarin kanssa yhteensopiva.</w:t>
      </w:r>
    </w:p>
    <w:p w14:paraId="321AEADA" w14:textId="0526C4B1" w:rsidR="00DB708F" w:rsidRPr="00A61515" w:rsidRDefault="00DB708F" w:rsidP="00587A69">
      <w:pPr>
        <w:pStyle w:val="Otsikko2"/>
      </w:pPr>
      <w:bookmarkStart w:id="60" w:name="_Toc231292639"/>
      <w:r w:rsidRPr="00A61515">
        <w:t>Mittaritila</w:t>
      </w:r>
      <w:bookmarkEnd w:id="60"/>
    </w:p>
    <w:p w14:paraId="4DB07E44" w14:textId="3F16353E" w:rsidR="00DB708F" w:rsidRPr="00A61515" w:rsidRDefault="00DB708F" w:rsidP="00DB708F">
      <w:pPr>
        <w:ind w:right="-16"/>
      </w:pPr>
      <w:r w:rsidRPr="00A61515">
        <w:t xml:space="preserve">Asiakas on velvollinen korvauksetta varaamaan mittarille viranomaisohjeiden mukaan rakennetun, lämpimän ja lattiakaivolla varustetun tilan. </w:t>
      </w:r>
      <w:r w:rsidR="00BB41BC" w:rsidRPr="00A61515">
        <w:t>M</w:t>
      </w:r>
      <w:r w:rsidRPr="00A61515">
        <w:t>ittarille voidaan kuitenkin erityisestä syystä ja erikseen sopien varata sellainen tila, jossa ei ole lattiakaivoa.</w:t>
      </w:r>
    </w:p>
    <w:p w14:paraId="06E8E514" w14:textId="77777777" w:rsidR="00DB708F" w:rsidRPr="00A61515" w:rsidRDefault="00DB708F" w:rsidP="00DB708F">
      <w:pPr>
        <w:ind w:right="-16"/>
      </w:pPr>
    </w:p>
    <w:p w14:paraId="2FA8D2BC" w14:textId="77777777" w:rsidR="00DB708F" w:rsidRPr="00A61515" w:rsidRDefault="00DB708F" w:rsidP="00DB708F">
      <w:pPr>
        <w:ind w:right="-16"/>
      </w:pPr>
      <w:r w:rsidRPr="00A61515">
        <w:t>Laitos ei vastaa kulloinkin voimassa olevien viranomaisten ohjeiden vastaisesti rakennetussa ja kunnossapidetyssä mittaritilassa aiheutuvista vahingoista tai lattiakaivon puuttumisesta aiheutuvista vahingoista, vaikka mittaritila olisi aikanaan rakennettu viranomaisten ohjeiden mukaisesti.</w:t>
      </w:r>
    </w:p>
    <w:p w14:paraId="7AA93F0D" w14:textId="77777777" w:rsidR="00DB708F" w:rsidRPr="00A61515" w:rsidRDefault="00DB708F" w:rsidP="00DB708F">
      <w:pPr>
        <w:ind w:right="-16"/>
      </w:pPr>
    </w:p>
    <w:p w14:paraId="67550048" w14:textId="6053F443" w:rsidR="00DB708F" w:rsidRPr="00A61515" w:rsidRDefault="004F5662" w:rsidP="00DB708F">
      <w:pPr>
        <w:ind w:right="-16"/>
      </w:pPr>
      <w:r w:rsidRPr="00A61515">
        <w:t>M</w:t>
      </w:r>
      <w:r w:rsidR="00DB708F" w:rsidRPr="00A61515">
        <w:t>ittarin ja</w:t>
      </w:r>
      <w:r w:rsidR="00EB7712" w:rsidRPr="00A61515">
        <w:t xml:space="preserve"> </w:t>
      </w:r>
      <w:r w:rsidR="00DB708F" w:rsidRPr="00A61515">
        <w:t>siihen liittyvien venttiileiden, liitoskappaleiden ja sähköosien päälle tai niiden välittömään läheisyyteen ei saa sijoittaa sellaisia rakennelmia tai laitteita, jotka mahdollisesti estävät tai häiritsevät mittarin etäluentaa taikka estävät pääsyn mittarille. Asiakas ei muutoinkaan saa toimenpiteillään häiritä tai vaarantaa taikka tahallisesti estää mittarin etäluentaa tai sen toimintaa.</w:t>
      </w:r>
    </w:p>
    <w:p w14:paraId="42F8B60E" w14:textId="534B0C84" w:rsidR="00DB708F" w:rsidRPr="00A61515" w:rsidRDefault="00DB708F" w:rsidP="00587A69">
      <w:pPr>
        <w:pStyle w:val="Otsikko2"/>
      </w:pPr>
      <w:bookmarkStart w:id="61" w:name="_Toc231292640"/>
      <w:r w:rsidRPr="00A61515">
        <w:t>Pääsy asiakkaan kiinteistölle mittarista johtuvien toimenpiteiden takia</w:t>
      </w:r>
      <w:bookmarkEnd w:id="61"/>
    </w:p>
    <w:p w14:paraId="1F2C2873" w14:textId="6AAF3A7D" w:rsidR="00DB708F" w:rsidRPr="00A61515" w:rsidRDefault="00DB708F" w:rsidP="00DB708F">
      <w:pPr>
        <w:ind w:right="-16"/>
      </w:pPr>
      <w:r w:rsidRPr="00A61515">
        <w:t xml:space="preserve">Asiakas on velvollinen huolehtimaan siitä, että laitos tai laitoksen valtuuttama taho voi esteettä suorittaa mittarin lukemiseen, asentamiseen, huoltoon, vaihtamiseen, poistamiseen yms. liittyvät toimenpiteet. Asiakas sopii laitoksen kanssa ajankohdasta, jona laitos tai laitoksen valtuuttama taho voi tulla suorittamaan kiinteistölle edellä tarkoitettuja toimenpiteitä. Jos asiakas ei järjestä laitokselle esteetöntä pääsyä kiinteistölle ja mittaritilaan edellä mainittujen toimenpiteiden suorittamiseksi, asiakas vastaa tästä aiheutuvista vahingoista. Asiakas vastaa mittarin kustannuksista, mikäli asiakas ei järjestä pääsyä kiinteistölle mittarin poisnoutamiseksi </w:t>
      </w:r>
      <w:r w:rsidR="00834295" w:rsidRPr="00A61515">
        <w:t xml:space="preserve">kohtuullisessa ajassa </w:t>
      </w:r>
      <w:r w:rsidRPr="00A61515">
        <w:t>liittymis- ja</w:t>
      </w:r>
      <w:r w:rsidR="00AF0C7B" w:rsidRPr="00A61515">
        <w:t xml:space="preserve"> </w:t>
      </w:r>
      <w:r w:rsidRPr="00A61515">
        <w:t>käyttösopimuksen päättyessä.</w:t>
      </w:r>
    </w:p>
    <w:p w14:paraId="7C188ACE" w14:textId="5D1452E7" w:rsidR="00DB708F" w:rsidRPr="00A61515" w:rsidRDefault="00DB708F" w:rsidP="00587A69">
      <w:pPr>
        <w:pStyle w:val="Otsikko2"/>
      </w:pPr>
      <w:bookmarkStart w:id="62" w:name="_Toc231292641"/>
      <w:r w:rsidRPr="00A61515">
        <w:t>Mittarin luenta</w:t>
      </w:r>
      <w:bookmarkEnd w:id="62"/>
    </w:p>
    <w:p w14:paraId="54920888" w14:textId="483558F3" w:rsidR="00DB708F" w:rsidRPr="00A61515" w:rsidRDefault="00DB708F" w:rsidP="00DB708F">
      <w:pPr>
        <w:ind w:right="-16"/>
      </w:pPr>
      <w:r w:rsidRPr="00A61515">
        <w:t>Laitos tai laitoksen valtuuttama taho lukee mittarit tarpeen mukaan.</w:t>
      </w:r>
    </w:p>
    <w:p w14:paraId="015E2173" w14:textId="77777777" w:rsidR="00DB708F" w:rsidRPr="00A61515" w:rsidRDefault="00DB708F" w:rsidP="00DB708F">
      <w:pPr>
        <w:ind w:right="-16"/>
      </w:pPr>
    </w:p>
    <w:p w14:paraId="1335FCAA" w14:textId="05D04A21" w:rsidR="00DB708F" w:rsidRPr="00A61515" w:rsidRDefault="00DB708F" w:rsidP="00DB708F">
      <w:pPr>
        <w:ind w:right="-16"/>
      </w:pPr>
      <w:r w:rsidRPr="00A61515">
        <w:t>Laitoksella on oikeus järjestää mittareiden etäluenta.</w:t>
      </w:r>
    </w:p>
    <w:p w14:paraId="192ACEF7" w14:textId="77777777" w:rsidR="00DB708F" w:rsidRPr="00A61515" w:rsidRDefault="00DB708F" w:rsidP="00DB708F">
      <w:pPr>
        <w:ind w:right="-16"/>
      </w:pPr>
    </w:p>
    <w:p w14:paraId="1A52AA78" w14:textId="097170F1" w:rsidR="00DB708F" w:rsidRPr="00A61515" w:rsidRDefault="00DB708F" w:rsidP="00DB708F">
      <w:pPr>
        <w:ind w:right="-16"/>
      </w:pPr>
      <w:r w:rsidRPr="00A61515">
        <w:t xml:space="preserve">Mikäli asiakkaan kiinteistöllä ei ole etäluettavaa mittaria, asiakkaan tulee </w:t>
      </w:r>
      <w:r w:rsidR="000E6436" w:rsidRPr="00A61515">
        <w:t xml:space="preserve">itse lukea mittari ja </w:t>
      </w:r>
      <w:r w:rsidRPr="00A61515">
        <w:t xml:space="preserve">toimittaa laskutusta varten tarvittavat lukematiedot </w:t>
      </w:r>
      <w:r w:rsidR="0038193B" w:rsidRPr="00A61515">
        <w:t xml:space="preserve">veloituksetta </w:t>
      </w:r>
      <w:r w:rsidRPr="00A61515">
        <w:t>laitoksen määrääminä aikoina, kuitenkin vähintään kerran vuodessa. Ellei mittarin lukemaa ole toimitettu määräajassa tai luennasta ole erikseen toisin sovittu laitoksen kanssa, laitoksella on oikeus suorittaa laskutus arvion perusteella sekä arviolaskutuksen jälkeen suorittaa mittarin luenta asiakkaan kiinteistöllä ja periä siitä palvelumaksuhinnaston mukainen kohtuullinen korvaus.</w:t>
      </w:r>
    </w:p>
    <w:p w14:paraId="7062796C" w14:textId="77777777" w:rsidR="00DB708F" w:rsidRPr="00A61515" w:rsidRDefault="00DB708F" w:rsidP="00DB708F">
      <w:pPr>
        <w:ind w:right="-16"/>
      </w:pPr>
    </w:p>
    <w:p w14:paraId="7E636232" w14:textId="77777777" w:rsidR="001804C6" w:rsidRPr="00A61515" w:rsidRDefault="00DB708F" w:rsidP="001804C6">
      <w:pPr>
        <w:ind w:right="-16"/>
      </w:pPr>
      <w:r w:rsidRPr="00A61515">
        <w:t xml:space="preserve">Etäluettavien mittarien lukematiedot lukee laitos tai laitoksen valtuuttama taho. </w:t>
      </w:r>
      <w:r w:rsidR="00E570C0" w:rsidRPr="00A61515">
        <w:t xml:space="preserve">Mikäli etäluettava </w:t>
      </w:r>
      <w:r w:rsidR="00226BC7" w:rsidRPr="00A61515">
        <w:t>mittari</w:t>
      </w:r>
      <w:r w:rsidR="00F11879" w:rsidRPr="00A61515">
        <w:t xml:space="preserve"> </w:t>
      </w:r>
      <w:r w:rsidR="00E570C0" w:rsidRPr="00A61515">
        <w:t xml:space="preserve">on asiakkaan omistuksessa, </w:t>
      </w:r>
      <w:r w:rsidR="00BC3A2A" w:rsidRPr="00A61515">
        <w:t>asiakas on velvollinen toimittamaan mit</w:t>
      </w:r>
      <w:r w:rsidR="00BC3A2A" w:rsidRPr="00A61515">
        <w:lastRenderedPageBreak/>
        <w:t xml:space="preserve">tarin </w:t>
      </w:r>
      <w:r w:rsidR="00F11879" w:rsidRPr="00A61515">
        <w:t>lukematiedo</w:t>
      </w:r>
      <w:r w:rsidR="00BC3A2A" w:rsidRPr="00A61515">
        <w:t>t</w:t>
      </w:r>
      <w:r w:rsidR="00F11879" w:rsidRPr="00A61515">
        <w:t xml:space="preserve"> </w:t>
      </w:r>
      <w:r w:rsidR="00BC3A2A" w:rsidRPr="00A61515">
        <w:t>veloituksetta laitoksen vaatimusten mukaisesti</w:t>
      </w:r>
      <w:r w:rsidR="00E570C0" w:rsidRPr="00A61515">
        <w:t xml:space="preserve">. </w:t>
      </w:r>
      <w:r w:rsidRPr="00A61515">
        <w:t xml:space="preserve">Laitos ilmoittaa etäluennan pitkittyneestä estymisestä asiakkaalle ja etäluettavan mittarin lukemisesta manuaalisesti, </w:t>
      </w:r>
      <w:r w:rsidR="001804C6" w:rsidRPr="00A61515">
        <w:t>jolloin asiakkaan tulee itse lukea mittari ja toimittaa laskutusta varten tarvittavat lukematiedot veloituksetta laitoksen määrääminä aikoina, kuitenkin vähintään kerran vuodessa</w:t>
      </w:r>
      <w:r w:rsidRPr="00A61515">
        <w:t xml:space="preserve">. </w:t>
      </w:r>
      <w:r w:rsidR="001804C6" w:rsidRPr="00A61515">
        <w:t>Ellei mittarin lukemaa ole toimitettu määräajassa tai luennasta ole erikseen toisin sovittu laitoksen kanssa, laitoksella on oikeus suorittaa laskutus arvion perusteella sekä arviolaskutuksen jälkeen suorittaa mittarin luenta asiakkaan kiinteistöllä ja periä siitä palvelumaksuhinnaston mukainen kohtuullinen korvaus.</w:t>
      </w:r>
    </w:p>
    <w:p w14:paraId="7EB2BCD9" w14:textId="576E028F" w:rsidR="00DB708F" w:rsidRPr="00A61515" w:rsidRDefault="00DB708F" w:rsidP="00DB708F">
      <w:pPr>
        <w:ind w:right="-16"/>
      </w:pPr>
    </w:p>
    <w:p w14:paraId="71A1DEFB" w14:textId="3BF6931E" w:rsidR="00DB708F" w:rsidRPr="00A61515" w:rsidRDefault="00DB708F" w:rsidP="00DB708F">
      <w:pPr>
        <w:ind w:right="-16"/>
      </w:pPr>
      <w:r w:rsidRPr="00A61515">
        <w:t>Mikäli etäluentaa ei voida toteuttaa muuten kuin tilapäisesti ylivoimaisen esteen tai muun laitoksesta riippumattoman syyn vuoksi, laitoksella on oikeus luopua mittarin etäluennasta</w:t>
      </w:r>
      <w:r w:rsidR="000E6436" w:rsidRPr="00A61515">
        <w:t xml:space="preserve">, jolloin mittarin lukemista </w:t>
      </w:r>
      <w:r w:rsidR="00257573" w:rsidRPr="00A61515">
        <w:t xml:space="preserve">ja lukematiedon toimittamista </w:t>
      </w:r>
      <w:r w:rsidR="000E6436" w:rsidRPr="00A61515">
        <w:t>jatketaan manuaalisesti edellä kuvatun mukaisesti</w:t>
      </w:r>
      <w:r w:rsidRPr="00A61515">
        <w:t>. Tällainen syy voi olla esimerkiksi se, ettei mittarin etäluentaan tarvittavaa viestintäverkkoa ole saatavilla tai se, että käyttöpaikan sijainti tai sen rakenteet estävät mittarin etäluennan.</w:t>
      </w:r>
    </w:p>
    <w:p w14:paraId="69F426D6" w14:textId="037E13C5" w:rsidR="00DB708F" w:rsidRPr="00A61515" w:rsidRDefault="00DB708F" w:rsidP="00587A69">
      <w:pPr>
        <w:pStyle w:val="Otsikko2"/>
      </w:pPr>
      <w:bookmarkStart w:id="63" w:name="_Toc231292642"/>
      <w:r w:rsidRPr="00A61515">
        <w:t>Lukematiedon käsittely</w:t>
      </w:r>
      <w:bookmarkEnd w:id="63"/>
    </w:p>
    <w:p w14:paraId="0423D875" w14:textId="12EBDA97" w:rsidR="004144F0" w:rsidRPr="00A61515" w:rsidRDefault="00DB708F" w:rsidP="00DB708F">
      <w:pPr>
        <w:ind w:right="-16"/>
      </w:pPr>
      <w:r w:rsidRPr="00A61515">
        <w:t>Laitoksella on oikeus kerätä, tallentaa ja käyttää asiakkaan kiinteistölle asennetun mittarin etäluettua mittausdataa ja muuta mittarilta kerättyä dataa (jälj. etäluettu data) seuraaviin tarkoituksiin:</w:t>
      </w:r>
    </w:p>
    <w:p w14:paraId="7AC048C7" w14:textId="77777777" w:rsidR="004144F0" w:rsidRPr="00A61515" w:rsidRDefault="00DB708F" w:rsidP="00DB708F">
      <w:pPr>
        <w:pStyle w:val="Luettelokappale"/>
        <w:numPr>
          <w:ilvl w:val="0"/>
          <w:numId w:val="17"/>
        </w:numPr>
        <w:ind w:right="-16"/>
      </w:pPr>
      <w:r w:rsidRPr="00A61515">
        <w:t>asiakkaan laskuttaminen,</w:t>
      </w:r>
    </w:p>
    <w:p w14:paraId="0E8C132D" w14:textId="77777777" w:rsidR="004144F0" w:rsidRPr="00A61515" w:rsidRDefault="00DB708F" w:rsidP="00DB708F">
      <w:pPr>
        <w:pStyle w:val="Luettelokappale"/>
        <w:numPr>
          <w:ilvl w:val="0"/>
          <w:numId w:val="17"/>
        </w:numPr>
        <w:ind w:right="-16"/>
      </w:pPr>
      <w:r w:rsidRPr="00A61515">
        <w:t>laitoksen verkostojen toiminnan ja kunnon seuranta,</w:t>
      </w:r>
    </w:p>
    <w:p w14:paraId="0616582E" w14:textId="4DD5D8C5" w:rsidR="00DB708F" w:rsidRPr="00A61515" w:rsidRDefault="00DB708F" w:rsidP="00DB708F">
      <w:pPr>
        <w:pStyle w:val="Luettelokappale"/>
        <w:numPr>
          <w:ilvl w:val="0"/>
          <w:numId w:val="17"/>
        </w:numPr>
        <w:ind w:right="-16"/>
      </w:pPr>
      <w:r w:rsidRPr="00A61515">
        <w:t>vuotojen etsintä, havaitseminen ja hallinta laitoksen verkostoissa.</w:t>
      </w:r>
    </w:p>
    <w:p w14:paraId="224192E3" w14:textId="636A60B4" w:rsidR="00DB708F" w:rsidRPr="00A61515" w:rsidRDefault="00DB708F" w:rsidP="00DB708F">
      <w:pPr>
        <w:ind w:right="-16"/>
      </w:pPr>
      <w:r w:rsidRPr="00A61515">
        <w:t xml:space="preserve">Useiden asiakkaiden yhdistettyä ja anonymisoitua etäluettua dataa laitoksella on oikeus käyttää myös muuhun toimintaansa liittyvään suunnitteluun, kehittämiseen, raportointiin ja tutkimustoimintaan. Laitos kerää ja käsittelee etäluettua dataa voimassa olevan lainsäädännön ja näiden </w:t>
      </w:r>
      <w:r w:rsidR="001A50E6" w:rsidRPr="00A61515">
        <w:t xml:space="preserve">yleisten </w:t>
      </w:r>
      <w:r w:rsidRPr="00A61515">
        <w:t>sopimus- ja toimitusehtojen mukaisesti.</w:t>
      </w:r>
    </w:p>
    <w:p w14:paraId="48ACCE74" w14:textId="77777777" w:rsidR="00DB708F" w:rsidRPr="00A61515" w:rsidRDefault="00DB708F" w:rsidP="00DB708F">
      <w:pPr>
        <w:ind w:right="-16"/>
      </w:pPr>
    </w:p>
    <w:p w14:paraId="4865D3D6" w14:textId="07311435" w:rsidR="00DB708F" w:rsidRPr="00A61515" w:rsidRDefault="00460DAB" w:rsidP="00DB708F">
      <w:pPr>
        <w:ind w:right="-16"/>
      </w:pPr>
      <w:r w:rsidRPr="00A61515">
        <w:t xml:space="preserve">Mikäli asiakkaalla on </w:t>
      </w:r>
      <w:r w:rsidR="00DB708F" w:rsidRPr="00A61515">
        <w:t xml:space="preserve">voimassa olevan lainsäädännön mukaisesti </w:t>
      </w:r>
      <w:r w:rsidRPr="00A61515">
        <w:t xml:space="preserve">oikeus </w:t>
      </w:r>
      <w:r w:rsidR="00DB708F" w:rsidRPr="00A61515">
        <w:t>pyytää käyttöönsä mittarin tuottama etäluet</w:t>
      </w:r>
      <w:r w:rsidRPr="00A61515">
        <w:t>tu</w:t>
      </w:r>
      <w:r w:rsidR="00DB708F" w:rsidRPr="00A61515">
        <w:t xml:space="preserve"> data, </w:t>
      </w:r>
      <w:r w:rsidRPr="00A61515">
        <w:t>d</w:t>
      </w:r>
      <w:r w:rsidR="00DB708F" w:rsidRPr="00A61515">
        <w:t>atan toimittamisen teknisestä toteutuksesta, muodosta ja tietoturvasta sovitaan erikseen.</w:t>
      </w:r>
    </w:p>
    <w:p w14:paraId="057C9F2C" w14:textId="15C043F2" w:rsidR="00DB708F" w:rsidRPr="00A61515" w:rsidRDefault="00DB708F" w:rsidP="00587A69">
      <w:pPr>
        <w:pStyle w:val="Otsikko2"/>
      </w:pPr>
      <w:bookmarkStart w:id="64" w:name="_Toc231292643"/>
      <w:r w:rsidRPr="00A61515">
        <w:t>Mittarin kunnossapito</w:t>
      </w:r>
      <w:bookmarkEnd w:id="64"/>
    </w:p>
    <w:p w14:paraId="18F31A14" w14:textId="343FC50B" w:rsidR="00DB708F" w:rsidRPr="00A61515" w:rsidRDefault="00DB708F" w:rsidP="00DB708F">
      <w:pPr>
        <w:ind w:right="-16"/>
      </w:pPr>
      <w:r w:rsidRPr="00A61515">
        <w:t>Vesimittarin kunnossapitää kustannuksellaan laitos, ellei se ole asiakkaan omistuksessa. Jos mittari laitteineen on asiakkaan omistuksessa, asiakkaan on huolehdittava niiden kunnossapidosta ja vaihtamisesta kustannuksellaan määrävälein.</w:t>
      </w:r>
    </w:p>
    <w:p w14:paraId="413C227E" w14:textId="77777777" w:rsidR="00DB708F" w:rsidRPr="00A61515" w:rsidRDefault="00DB708F" w:rsidP="00DB708F">
      <w:pPr>
        <w:ind w:right="-16"/>
      </w:pPr>
    </w:p>
    <w:p w14:paraId="3B042293" w14:textId="2CF2AD52" w:rsidR="00DB708F" w:rsidRPr="00A61515" w:rsidRDefault="00DB708F" w:rsidP="00DB708F">
      <w:pPr>
        <w:ind w:right="-16"/>
      </w:pPr>
      <w:r w:rsidRPr="00A61515">
        <w:t>Laitos suosittelee, että asiakas seuraa mittarin ja siihen kuuluvien laitteiden kuntoa sekä ilmoittaa laitokselle havaitsemistaan vioista, puutteista tai poikkeamista.</w:t>
      </w:r>
    </w:p>
    <w:p w14:paraId="28AF4356" w14:textId="77777777" w:rsidR="00DB708F" w:rsidRPr="00A61515" w:rsidRDefault="00DB708F" w:rsidP="00DB708F">
      <w:pPr>
        <w:ind w:right="-16"/>
      </w:pPr>
    </w:p>
    <w:p w14:paraId="66B6FD3A" w14:textId="0D7708BF" w:rsidR="00DB708F" w:rsidRPr="00A61515" w:rsidRDefault="00DB708F" w:rsidP="00DB708F">
      <w:pPr>
        <w:ind w:right="-16"/>
      </w:pPr>
      <w:r w:rsidRPr="00A61515">
        <w:t>Asiakkaasta johtuvasta mittarin vaihdosta, huollosta ja korjauksesta aiheutuneet kulut laitos veloittaa asiakkaalta kulloinkin voimassa olevan hinnaston mukaisesti.</w:t>
      </w:r>
    </w:p>
    <w:p w14:paraId="151D82C0" w14:textId="77777777" w:rsidR="00DB708F" w:rsidRPr="00A61515" w:rsidRDefault="00DB708F" w:rsidP="00DB708F">
      <w:pPr>
        <w:ind w:right="-16"/>
      </w:pPr>
    </w:p>
    <w:p w14:paraId="282DA9B6" w14:textId="6B738C07" w:rsidR="00DB708F" w:rsidRPr="00A61515" w:rsidRDefault="00DB708F" w:rsidP="00DB708F">
      <w:pPr>
        <w:ind w:right="-16"/>
      </w:pPr>
      <w:r w:rsidRPr="00A61515">
        <w:t>Ainoastaan laitoksella tai laitoksen valtuuttamalla taholla on oikeus asentaa, korjata, poistaa, kytkeä tai tarkistaa vesimittari sekä murtaa sen sinetti, ellei erikseen ole toisin sovittu. Näiden toimenpiteiden yhteydessä laitoksella tai sen valtuuttamalla taholla ei ole velvollisuutta asentaa takaisin asiakkaan mittaritilaan sijoittamia laitteita, jos ne on jouduttu purkamaan tai poistamaan toimenpiteiden vuoksi. Asiakkaan tulee ennen laitoksen tai sen valtuuttaman tahon suorittamia mittariin kohdistuvia toimenpiteitä kustannuksellaan huolehtia</w:t>
      </w:r>
      <w:r w:rsidR="0013421E" w:rsidRPr="00A61515">
        <w:t xml:space="preserve"> siitä</w:t>
      </w:r>
      <w:r w:rsidRPr="00A61515">
        <w:t xml:space="preserve">, että hänen kunnossapitovastuullaan olevat </w:t>
      </w:r>
      <w:r w:rsidR="0013421E" w:rsidRPr="00A61515">
        <w:t>kvv-laitteistot ja tonttijohdot</w:t>
      </w:r>
      <w:r w:rsidRPr="00A61515">
        <w:t xml:space="preserve"> ovat sellaisessa kunnossa, </w:t>
      </w:r>
      <w:r w:rsidR="00F07ADD" w:rsidRPr="00A61515">
        <w:t xml:space="preserve">että </w:t>
      </w:r>
      <w:r w:rsidRPr="00A61515">
        <w:t>toimenpiteet voidaan suorittaa.</w:t>
      </w:r>
    </w:p>
    <w:p w14:paraId="445F8F4C" w14:textId="47CD3721" w:rsidR="00DB708F" w:rsidRPr="00A61515" w:rsidRDefault="00DB708F" w:rsidP="00587A69">
      <w:pPr>
        <w:pStyle w:val="Otsikko2"/>
      </w:pPr>
      <w:bookmarkStart w:id="65" w:name="_Toc231292644"/>
      <w:r w:rsidRPr="00A61515">
        <w:lastRenderedPageBreak/>
        <w:t>Tilapäinen mittarin poisto</w:t>
      </w:r>
      <w:bookmarkEnd w:id="65"/>
    </w:p>
    <w:p w14:paraId="210941FC" w14:textId="2A974162" w:rsidR="00DB708F" w:rsidRPr="00A61515" w:rsidRDefault="00DB708F" w:rsidP="00DB708F">
      <w:pPr>
        <w:ind w:right="-16"/>
      </w:pPr>
      <w:r w:rsidRPr="00A61515">
        <w:t xml:space="preserve">Jos asiakas tilapäisen käyttökatkoksen ajaksi haluaa, että laitos ottaa </w:t>
      </w:r>
      <w:r w:rsidR="002D65A1" w:rsidRPr="00A61515">
        <w:t xml:space="preserve">omistamansa </w:t>
      </w:r>
      <w:r w:rsidR="00B9053E" w:rsidRPr="00A61515">
        <w:t>vesi</w:t>
      </w:r>
      <w:r w:rsidRPr="00A61515">
        <w:t>mittarin pois määräajaksi pakkasen, kiinteistöllä tehtävän työsuorituksen tai muun vaaran johdosta, laitos</w:t>
      </w:r>
      <w:r w:rsidR="00B9053E" w:rsidRPr="00A61515">
        <w:t xml:space="preserve"> on</w:t>
      </w:r>
      <w:r w:rsidRPr="00A61515">
        <w:t xml:space="preserve"> kulloinkin voimassa olevan palvelumaksuhinnaston mukaista korvausta vastaan velvollinen ottamaan mittarin pois sekä asentamaan mittarin uudestaan paikoilleen. Mikäli asiakkaan </w:t>
      </w:r>
      <w:r w:rsidR="00B9053E" w:rsidRPr="00A61515">
        <w:t>vesi</w:t>
      </w:r>
      <w:r w:rsidRPr="00A61515">
        <w:t xml:space="preserve">mittari on varustettu erityisvarusteilla, kuten sähkösyötöllä, asiakas huolehtii kustannuksellaan näiden poistosta ennen </w:t>
      </w:r>
      <w:r w:rsidR="00B9053E" w:rsidRPr="00A61515">
        <w:t>vesi</w:t>
      </w:r>
      <w:r w:rsidRPr="00A61515">
        <w:t>mittarin poistamista sekä asentamisesta takaisin vesimittarin uudelleenasennuksen yhteydessä.</w:t>
      </w:r>
    </w:p>
    <w:p w14:paraId="7B351F2F" w14:textId="77777777" w:rsidR="00DB708F" w:rsidRPr="00A61515" w:rsidRDefault="00DB708F" w:rsidP="00DB708F">
      <w:pPr>
        <w:ind w:right="-16"/>
      </w:pPr>
    </w:p>
    <w:p w14:paraId="6A3ADDCC" w14:textId="064B622F" w:rsidR="00DB708F" w:rsidRPr="00A61515" w:rsidRDefault="00DB708F" w:rsidP="00DB708F">
      <w:pPr>
        <w:ind w:right="-16"/>
      </w:pPr>
      <w:r w:rsidRPr="00A61515">
        <w:t xml:space="preserve">Asiakkaan on kirjallisesti tai sähköisesti pyydettävä </w:t>
      </w:r>
      <w:r w:rsidR="00B9053E" w:rsidRPr="00A61515">
        <w:t>vesi</w:t>
      </w:r>
      <w:r w:rsidRPr="00A61515">
        <w:t xml:space="preserve">mittarin poistoa vähintään kaksi viikkoa ennen määräaikaa. Jos asiakas ei ole tehnyt työtilausta ja </w:t>
      </w:r>
      <w:r w:rsidR="00B9053E" w:rsidRPr="00A61515">
        <w:t xml:space="preserve">laitoksen omistama </w:t>
      </w:r>
      <w:r w:rsidRPr="00A61515">
        <w:t>vesimittari vaurioituu</w:t>
      </w:r>
      <w:r w:rsidR="00B9053E" w:rsidRPr="00A61515">
        <w:t xml:space="preserve"> </w:t>
      </w:r>
      <w:r w:rsidRPr="00A61515">
        <w:t xml:space="preserve">tämän vuoksi, asiakas on velvollinen korvaamaan rikkoutuneen </w:t>
      </w:r>
      <w:r w:rsidR="00B9053E" w:rsidRPr="00A61515">
        <w:t>vesi</w:t>
      </w:r>
      <w:r w:rsidRPr="00A61515">
        <w:t>mittarin.</w:t>
      </w:r>
    </w:p>
    <w:p w14:paraId="6F5BD577" w14:textId="46115D61" w:rsidR="00DB708F" w:rsidRPr="00A61515" w:rsidRDefault="00DB708F" w:rsidP="00587A69">
      <w:pPr>
        <w:pStyle w:val="Otsikko2"/>
      </w:pPr>
      <w:bookmarkStart w:id="66" w:name="_Toc231292645"/>
      <w:r w:rsidRPr="00A61515">
        <w:t>Mittaustarkkuus</w:t>
      </w:r>
      <w:bookmarkEnd w:id="66"/>
    </w:p>
    <w:p w14:paraId="311927D3" w14:textId="492ED81C" w:rsidR="00DB708F" w:rsidRPr="00A61515" w:rsidRDefault="00DB708F" w:rsidP="00DB708F">
      <w:pPr>
        <w:ind w:right="-16"/>
      </w:pPr>
      <w:r w:rsidRPr="00A61515">
        <w:t xml:space="preserve">Mittaustarkkuuteen sovelletaan sen viranomaisen määräyksiä, jolle asia säädösten mukaan kulloinkin kuuluu. </w:t>
      </w:r>
      <w:r w:rsidR="004E4C18" w:rsidRPr="00A61515">
        <w:t>Mittarin</w:t>
      </w:r>
      <w:r w:rsidRPr="00A61515">
        <w:t xml:space="preserve"> katsotaan mittaavan oikein, jos tarkistuksessa todettu virhenäyttämä on pienempi kuin </w:t>
      </w:r>
      <w:r w:rsidR="002D65A1" w:rsidRPr="00A61515">
        <w:sym w:font="Symbol" w:char="F0B1"/>
      </w:r>
      <w:r w:rsidR="002D65A1" w:rsidRPr="00A61515">
        <w:t xml:space="preserve"> </w:t>
      </w:r>
      <w:r w:rsidRPr="00A61515">
        <w:t>5 % kuormituksen ollessa likimain nimellisvirtaaman suuruinen, ellei viranomaisten määräyksistä muuta johdu.</w:t>
      </w:r>
    </w:p>
    <w:p w14:paraId="47FE9459" w14:textId="2D05ABB9" w:rsidR="00DB708F" w:rsidRPr="00A61515" w:rsidRDefault="00DB708F" w:rsidP="00587A69">
      <w:pPr>
        <w:pStyle w:val="Otsikko2"/>
      </w:pPr>
      <w:bookmarkStart w:id="67" w:name="_Toc231292646"/>
      <w:r w:rsidRPr="00A61515">
        <w:t>Mittarin tarkistaminen</w:t>
      </w:r>
      <w:bookmarkEnd w:id="67"/>
    </w:p>
    <w:p w14:paraId="0C8DEC3B" w14:textId="01089C10" w:rsidR="00DB708F" w:rsidRPr="00A61515" w:rsidRDefault="00DB708F" w:rsidP="00DB708F">
      <w:pPr>
        <w:ind w:right="-16"/>
      </w:pPr>
      <w:r w:rsidRPr="00A61515">
        <w:t xml:space="preserve">Laitos huolehtii siitä, että laitoksen </w:t>
      </w:r>
      <w:r w:rsidR="002D65A1" w:rsidRPr="00A61515">
        <w:t xml:space="preserve">omistamat ja </w:t>
      </w:r>
      <w:r w:rsidRPr="00A61515">
        <w:t xml:space="preserve">käyttämät </w:t>
      </w:r>
      <w:r w:rsidR="00BC4512" w:rsidRPr="00A61515">
        <w:t>vesi</w:t>
      </w:r>
      <w:r w:rsidRPr="00A61515">
        <w:t>mittarit tarkistetaan siten kuin siitä laissa tai lain nojalla annetussa asetuksessa tai päätöksessä säädetään tai määrätään.</w:t>
      </w:r>
    </w:p>
    <w:p w14:paraId="3BAC5B5E" w14:textId="77777777" w:rsidR="00DB708F" w:rsidRPr="00A61515" w:rsidRDefault="00DB708F" w:rsidP="00DB708F">
      <w:pPr>
        <w:ind w:right="-16"/>
      </w:pPr>
    </w:p>
    <w:p w14:paraId="5E39E702" w14:textId="07B416B6" w:rsidR="00DB708F" w:rsidRPr="00A61515" w:rsidRDefault="00DB708F" w:rsidP="00DB708F">
      <w:pPr>
        <w:ind w:right="-16"/>
      </w:pPr>
      <w:r w:rsidRPr="00A61515">
        <w:t>Ellei toisin säädetä, laitos voi tarkistaa vesimittarit kustannuksellaan määrävälein tai vaihdon yhteydessä.</w:t>
      </w:r>
    </w:p>
    <w:p w14:paraId="6E602AF7" w14:textId="22D7E9E2" w:rsidR="00DB708F" w:rsidRPr="00A61515" w:rsidRDefault="00DB708F" w:rsidP="00DB708F">
      <w:pPr>
        <w:ind w:right="-16"/>
      </w:pPr>
    </w:p>
    <w:p w14:paraId="7A5D2D81" w14:textId="021F6DC0" w:rsidR="00DB708F" w:rsidRPr="00A61515" w:rsidRDefault="00DB708F" w:rsidP="00DB708F">
      <w:pPr>
        <w:ind w:right="-16"/>
      </w:pPr>
      <w:r w:rsidRPr="00A61515">
        <w:t xml:space="preserve">Lisäksi laitos tarkistaa vesimittarin asiakkaan kirjallisesta pyynnöstä. Asiakkaalla on oikeus olla läsnä tarkistuksessa. Toimenpiteestä tehdään pöytäkirja. </w:t>
      </w:r>
      <w:r w:rsidR="00BC4512" w:rsidRPr="00A61515">
        <w:t>Vesim</w:t>
      </w:r>
      <w:r w:rsidRPr="00A61515">
        <w:t>ittari voidaan myös lähettää tarkistettavaksi ulkopuoliselle palveluntarjoajalle, joka toimittaa testauspöytäkirjan.</w:t>
      </w:r>
    </w:p>
    <w:p w14:paraId="63A79DBB" w14:textId="77777777" w:rsidR="00DB708F" w:rsidRPr="00A61515" w:rsidRDefault="00DB708F" w:rsidP="00DB708F">
      <w:pPr>
        <w:ind w:right="-16"/>
      </w:pPr>
    </w:p>
    <w:p w14:paraId="305AF01E" w14:textId="50344B8E" w:rsidR="00DB708F" w:rsidRPr="00A61515" w:rsidRDefault="00DB708F" w:rsidP="00DB708F">
      <w:pPr>
        <w:ind w:right="-16"/>
      </w:pPr>
      <w:r w:rsidRPr="00A61515">
        <w:t>Jos asiakkaan tilaamassa tarkistuksessa vesimittarin todetaan näyttävän edellä kohdassa 6.9 tarkoitettujen määräysten mukaisesti oikein, laitos veloittaa asiakkaalta kulloinkin voimassa olevan, kohtuullisen tarkistusmaksun sekä vesimittarin poistamisesta ja uudelleenasentamisesta aiheutuneet kulut. Muussa tapauksessa tarkistuskulut sekä vesimittarin poistamisen ja uudelleenasentamisen kulut maksaa laitos.</w:t>
      </w:r>
    </w:p>
    <w:p w14:paraId="2BBA78EE" w14:textId="77777777" w:rsidR="00DB708F" w:rsidRPr="00A61515" w:rsidRDefault="00DB708F" w:rsidP="00DB708F">
      <w:pPr>
        <w:ind w:right="-16"/>
      </w:pPr>
    </w:p>
    <w:p w14:paraId="2BBE079F" w14:textId="5F9DDDAB" w:rsidR="00DB708F" w:rsidRPr="00A61515" w:rsidRDefault="00DB708F" w:rsidP="00DB708F">
      <w:pPr>
        <w:ind w:right="-16"/>
      </w:pPr>
      <w:r w:rsidRPr="00A61515">
        <w:t>Mikäli etäluetun vesimittarin lukematieto poikkeaa vesimittarissa olevasta lukemasta, katsotaan vesimittarissa oleva lukema oikeaksi, kun vesimittarin tark</w:t>
      </w:r>
      <w:r w:rsidR="00016AFF" w:rsidRPr="00A61515">
        <w:t>i</w:t>
      </w:r>
      <w:r w:rsidRPr="00A61515">
        <w:t>stuksessa ei ole todettu virhenäyttämää.</w:t>
      </w:r>
    </w:p>
    <w:p w14:paraId="34372B57" w14:textId="77777777" w:rsidR="00DB708F" w:rsidRPr="00A61515" w:rsidRDefault="00DB708F" w:rsidP="00DB708F">
      <w:pPr>
        <w:ind w:right="-16"/>
      </w:pPr>
    </w:p>
    <w:p w14:paraId="18307925" w14:textId="4C1BE54D" w:rsidR="00DB708F" w:rsidRPr="00A61515" w:rsidRDefault="00DB708F" w:rsidP="00DB708F">
      <w:pPr>
        <w:ind w:right="-16"/>
      </w:pPr>
      <w:r w:rsidRPr="00A61515">
        <w:t>Jos mittareita ei tarkisteta määrävälein tai vaihdon yhteydessä ja myöhemmin todetaan, että mittari on mitannut väärin ja asiakkaalta on sen takia veloitettu liikaa käyttömaksua, laitos antaa asiakkaalle jäljempänä kohdassa 7.</w:t>
      </w:r>
      <w:r w:rsidR="002D65A1" w:rsidRPr="00A61515">
        <w:t>4</w:t>
      </w:r>
      <w:r w:rsidRPr="00A61515">
        <w:t xml:space="preserve"> tarkoitetun hyvityksen.</w:t>
      </w:r>
    </w:p>
    <w:p w14:paraId="16A432B9" w14:textId="64BC17E9" w:rsidR="00DB708F" w:rsidRPr="00A61515" w:rsidRDefault="00DB708F" w:rsidP="00FC6158">
      <w:pPr>
        <w:pStyle w:val="Otsikko1"/>
      </w:pPr>
      <w:bookmarkStart w:id="68" w:name="_Toc231292647"/>
      <w:r w:rsidRPr="00A61515">
        <w:lastRenderedPageBreak/>
        <w:t>LASKUTUS</w:t>
      </w:r>
      <w:bookmarkEnd w:id="68"/>
    </w:p>
    <w:p w14:paraId="343A921D" w14:textId="1A8B0617" w:rsidR="00DB708F" w:rsidRPr="00A61515" w:rsidRDefault="00DB708F" w:rsidP="00587A69">
      <w:pPr>
        <w:pStyle w:val="Otsikko2"/>
      </w:pPr>
      <w:bookmarkStart w:id="69" w:name="_Toc231292648"/>
      <w:r w:rsidRPr="00A61515">
        <w:t>Lasku</w:t>
      </w:r>
      <w:bookmarkEnd w:id="69"/>
    </w:p>
    <w:p w14:paraId="46043123" w14:textId="4E400394" w:rsidR="00DB708F" w:rsidRPr="00A61515" w:rsidRDefault="00DB708F" w:rsidP="00DB708F">
      <w:pPr>
        <w:ind w:right="-16"/>
      </w:pPr>
      <w:r w:rsidRPr="00A61515">
        <w:t>Laitos laskuttaa talousveden ja jäteveden käyttömaksut vedenkulutuksen perusteella. Jätevesi voidaan laskuttaa joissakin tapauksissa erillisen jätevesimittauksen perusteella, jos siitä on erikseen sovittu. Lisäksi laitos laskuttaa muut hinnaston ja palvelumaksuhinnaston mukaiset maksut.</w:t>
      </w:r>
    </w:p>
    <w:p w14:paraId="29DDD3F3" w14:textId="77777777" w:rsidR="00DB708F" w:rsidRPr="00A61515" w:rsidRDefault="00DB708F" w:rsidP="00DB708F">
      <w:pPr>
        <w:ind w:right="-16"/>
      </w:pPr>
    </w:p>
    <w:p w14:paraId="3E18C8A6" w14:textId="07270EB6" w:rsidR="00DB708F" w:rsidRPr="00A61515" w:rsidRDefault="00DB708F" w:rsidP="00DB708F">
      <w:pPr>
        <w:ind w:right="-16"/>
      </w:pPr>
      <w:r w:rsidRPr="00A61515">
        <w:t>Laskusta on käytävä riittävän selkeästi ilmi laskutuksen perusteena käytetyt perusmaksut ja muut kiinteät maksut, kulutus- ja yksikköhintatiedot, laskutuskausi sekä erillisistä toimenpiteistä perityt maksut.</w:t>
      </w:r>
    </w:p>
    <w:p w14:paraId="57D66B0F" w14:textId="77777777" w:rsidR="00DB708F" w:rsidRPr="00A61515" w:rsidRDefault="00DB708F" w:rsidP="00DB708F">
      <w:pPr>
        <w:ind w:right="-16"/>
      </w:pPr>
    </w:p>
    <w:p w14:paraId="57D607B9" w14:textId="006C2015" w:rsidR="00DB708F" w:rsidRPr="00A61515" w:rsidRDefault="00DB708F" w:rsidP="00DB708F">
      <w:pPr>
        <w:ind w:right="-16"/>
      </w:pPr>
      <w:r w:rsidRPr="00A61515">
        <w:t>Laitos tarkistaa asiakkaan pyynnöstä arvioituun kulutukseen perustuvaa laskutusta, kun arviolaskutuksen perustana olevissa olosuhteissa on tapahtunut olennainen muutos tai tarkistamiseen on muuten perusteltua syytä.</w:t>
      </w:r>
    </w:p>
    <w:p w14:paraId="48F325EA" w14:textId="77777777" w:rsidR="00DB708F" w:rsidRPr="00A61515" w:rsidRDefault="00DB708F" w:rsidP="00DB708F">
      <w:pPr>
        <w:ind w:right="-16"/>
      </w:pPr>
    </w:p>
    <w:p w14:paraId="33025674" w14:textId="46BAB4F4" w:rsidR="00DB708F" w:rsidRPr="00A61515" w:rsidRDefault="00DB708F" w:rsidP="00DB708F">
      <w:pPr>
        <w:ind w:right="-16"/>
      </w:pPr>
      <w:r w:rsidRPr="00A61515">
        <w:t>Laitos laskuttaa asiakasta vähintään kerran vuodessa. Laitos on oikeutettu laskuttamaan käyttömaksut mittarin etäluennan tai muun luennan perusteella edellisiin laskutuskausiin tai arviointiin perustuen. Lopullinen maksu määräytyy kuitenkin aina mittarin luennassa todetun tai laitoksen pyynnöstä tapahtuneen, asiakkaan ilmoittaman mittarinluennan mukaisen todellisen vedenkulutuksen</w:t>
      </w:r>
      <w:r w:rsidR="005C5EEC" w:rsidRPr="00A61515">
        <w:t xml:space="preserve"> tai joissakin tapauksissa erillisen jätevesimittauksen</w:t>
      </w:r>
      <w:r w:rsidRPr="00A61515">
        <w:t xml:space="preserve"> perusteella. Edellisiin laskutuskausiin tai arviointiin perustuva laskutus ei poista asiakkaan maksuvelvollisuutta laskutuksen ylittävältä osalta, vaan lopullinen maksu määräytyy aina asiakkaan todellisen vedenkulutuksen </w:t>
      </w:r>
      <w:r w:rsidR="002536BC" w:rsidRPr="00A61515">
        <w:t xml:space="preserve">tai joissakin tapauksissa erillisen jätevesimittauksen </w:t>
      </w:r>
      <w:r w:rsidRPr="00A61515">
        <w:t>perusteella edellyttäen, ettei mittarissa ole todettu tarkistuksessa virhettä.</w:t>
      </w:r>
    </w:p>
    <w:p w14:paraId="7BBB6ED0" w14:textId="77777777" w:rsidR="00DB708F" w:rsidRPr="00A61515" w:rsidRDefault="00DB708F" w:rsidP="00DB708F">
      <w:pPr>
        <w:ind w:right="-16"/>
      </w:pPr>
    </w:p>
    <w:p w14:paraId="1F5F0051" w14:textId="464D390B" w:rsidR="00DB708F" w:rsidRPr="00A61515" w:rsidRDefault="00DB708F" w:rsidP="00DB708F">
      <w:pPr>
        <w:ind w:right="-16"/>
      </w:pPr>
      <w:r w:rsidRPr="00A61515">
        <w:t>Laitos hyvittää asiakkaalle liikaa maksetun ja lisäveloittaa puuttuvan määrän kohdan 7.</w:t>
      </w:r>
      <w:r w:rsidR="003C3880" w:rsidRPr="00A61515">
        <w:t>4</w:t>
      </w:r>
      <w:r w:rsidRPr="00A61515">
        <w:t xml:space="preserve"> mukaisesti.</w:t>
      </w:r>
    </w:p>
    <w:p w14:paraId="1A9BE72A" w14:textId="50C8515A" w:rsidR="00DB708F" w:rsidRPr="00A61515" w:rsidRDefault="00DB708F" w:rsidP="00587A69">
      <w:pPr>
        <w:pStyle w:val="Otsikko2"/>
      </w:pPr>
      <w:bookmarkStart w:id="70" w:name="_Toc231292649"/>
      <w:r w:rsidRPr="00A61515">
        <w:t>Laskun toimittaminen ja maksaminen</w:t>
      </w:r>
      <w:bookmarkEnd w:id="70"/>
    </w:p>
    <w:p w14:paraId="69FFF186" w14:textId="0F20A996" w:rsidR="00DB708F" w:rsidRPr="00A61515" w:rsidRDefault="00DB708F" w:rsidP="00DB708F">
      <w:pPr>
        <w:ind w:right="-16"/>
      </w:pPr>
      <w:r w:rsidRPr="00A61515">
        <w:t>Laskut toimitetaan liittyjälle tämän osoitteeseen, ellei ole tehty erikseen käyttösopimusta. Mikäli on tehty erikseen käyttösopimus, laitos toimittaa laskut käyttösopimuksen osapuolena olevalle asiakkaalle tämän osoitteeseen tätä koskevin osin. Laitos voi asiakkaan pyynnöstä ja vain erikseen sovittaessa toimittaa laskun myös kolmannelle. Asiakas vastaa sopimuksensa perusteella laskun maksamisesta riippumatta siitä, miten tai kenelle lasku toimitetaan.</w:t>
      </w:r>
    </w:p>
    <w:p w14:paraId="1AE19585" w14:textId="77777777" w:rsidR="00DB708F" w:rsidRPr="00A61515" w:rsidRDefault="00DB708F" w:rsidP="00DB708F">
      <w:pPr>
        <w:ind w:right="-16"/>
      </w:pPr>
    </w:p>
    <w:p w14:paraId="5B31E21C" w14:textId="77777777" w:rsidR="00DB708F" w:rsidRPr="00A61515" w:rsidRDefault="00DB708F" w:rsidP="00DB708F">
      <w:pPr>
        <w:ind w:right="-16"/>
      </w:pPr>
      <w:r w:rsidRPr="00A61515">
        <w:t>Laskut on maksettava viimeistään laskuun merkittynä eräpäivänä. Laskun lähettämisen ja eräpäivän välillä on oltava vähintään kaksi viikkoa. Jos asiakas on muu kuin kuluttaja, sopijapuolet voivat sopia myös lyhyemmästä erääntymisajasta.</w:t>
      </w:r>
    </w:p>
    <w:p w14:paraId="23BC415D" w14:textId="77777777" w:rsidR="00DB708F" w:rsidRPr="00A61515" w:rsidRDefault="00DB708F" w:rsidP="00DB708F">
      <w:pPr>
        <w:ind w:right="-16"/>
      </w:pPr>
    </w:p>
    <w:p w14:paraId="72409652" w14:textId="0FF04F53" w:rsidR="00DB708F" w:rsidRPr="00A61515" w:rsidRDefault="00DB708F" w:rsidP="00DB708F">
      <w:pPr>
        <w:ind w:right="-16"/>
      </w:pPr>
      <w:r w:rsidRPr="00A61515">
        <w:t xml:space="preserve">Laitos suosittelee, että </w:t>
      </w:r>
      <w:r w:rsidR="0043271F" w:rsidRPr="00A61515">
        <w:t xml:space="preserve">asiakas </w:t>
      </w:r>
      <w:r w:rsidRPr="00A61515">
        <w:t>tarkistaa laskun sisällön ja sen mahdolliset liitteet sen saatuaan.</w:t>
      </w:r>
    </w:p>
    <w:p w14:paraId="32D3ABAB" w14:textId="00D51E35" w:rsidR="00DB708F" w:rsidRPr="00A61515" w:rsidRDefault="00DB708F" w:rsidP="00FC6158">
      <w:pPr>
        <w:pStyle w:val="Otsikko3"/>
      </w:pPr>
      <w:bookmarkStart w:id="71" w:name="_Toc231292650"/>
      <w:r w:rsidRPr="00A61515">
        <w:t>Sähköinen laskutus</w:t>
      </w:r>
      <w:bookmarkEnd w:id="71"/>
    </w:p>
    <w:p w14:paraId="7D6D9DE7" w14:textId="384E5C85" w:rsidR="00DB708F" w:rsidRPr="00A61515" w:rsidRDefault="00DB708F" w:rsidP="00DB708F">
      <w:pPr>
        <w:ind w:right="-16"/>
      </w:pPr>
      <w:r w:rsidRPr="00A61515">
        <w:t xml:space="preserve">Jos laitoksella on e-laskutus käytössä, kuluttaja voi siirtyä e-laskun käyttöön pankkinsa e-laskupalvelussa. Muu asiakas voi ilmoittaa verkkolaskutusosoitteen laitokselle. Sähköinen lasku katsotaan saapuneeksi asiakkaalle silloin, kun se on toimitettu asiakkaan </w:t>
      </w:r>
      <w:r w:rsidRPr="00A61515">
        <w:lastRenderedPageBreak/>
        <w:t>verkkopankkiin. Asiakas vastaa sähköisen laskun käsittelystä ja maksamisesta. Laitoksella tai pankilla ei ole velvollisuutta toimittaa laskua muussa muodossa, jos asiakkaalla on sähköinen lasku käytössä.</w:t>
      </w:r>
    </w:p>
    <w:p w14:paraId="714F9E80" w14:textId="77777777" w:rsidR="00DB708F" w:rsidRPr="00A61515" w:rsidRDefault="00DB708F" w:rsidP="00DB708F">
      <w:pPr>
        <w:ind w:right="-16"/>
      </w:pPr>
    </w:p>
    <w:p w14:paraId="5D4015DC" w14:textId="36915351" w:rsidR="00DB708F" w:rsidRPr="00A61515" w:rsidRDefault="00DB708F" w:rsidP="00DB708F">
      <w:pPr>
        <w:ind w:right="-16"/>
      </w:pPr>
      <w:r w:rsidRPr="00A61515">
        <w:t>Laitos ei vastaa niistä asiakkaalle aiheutuvista vahingoista, jotka aiheutuvat asiakkaan tai pankin antamista virheellisistä tiedoista.</w:t>
      </w:r>
    </w:p>
    <w:p w14:paraId="7E938FC1" w14:textId="640EB9DF" w:rsidR="00DB708F" w:rsidRPr="00A61515" w:rsidRDefault="00DB708F" w:rsidP="00587A69">
      <w:pPr>
        <w:pStyle w:val="Otsikko2"/>
      </w:pPr>
      <w:bookmarkStart w:id="72" w:name="_Toc231292651"/>
      <w:r w:rsidRPr="00A61515">
        <w:t>Maksun laiminlyönti</w:t>
      </w:r>
      <w:bookmarkEnd w:id="72"/>
    </w:p>
    <w:p w14:paraId="7DFEE276" w14:textId="24532338" w:rsidR="00DB708F" w:rsidRPr="00A61515" w:rsidRDefault="00DB708F" w:rsidP="00DB708F">
      <w:pPr>
        <w:ind w:right="-16"/>
      </w:pPr>
      <w:r w:rsidRPr="00A61515">
        <w:t>Jos asiakas laiminlyö laskun määräaikaisen maksamisen, on yliajalta maksettava lisäksi korkolain mukainen viivästyskorko. Jos eräpäivä ja maksettava määrä on määrätty ennalta, viivästyskorkoa on maksettava eräpäivästä lukien. Jos eräpäivää ja maksettavaa määrää ei ole määrätty ennalta, viivästyskorkoa voidaan periä aikaisintaan 30 päivän kuluttua laskun päiväyksestä. Jokaisen maksumuistutuksen lähettämisestä laitos perii erilliset perintäkulut.</w:t>
      </w:r>
    </w:p>
    <w:p w14:paraId="3642B2BE" w14:textId="77777777" w:rsidR="00DB708F" w:rsidRPr="00A61515" w:rsidRDefault="00DB708F" w:rsidP="00DB708F">
      <w:pPr>
        <w:ind w:right="-16"/>
      </w:pPr>
    </w:p>
    <w:p w14:paraId="37CFEFD3" w14:textId="77777777" w:rsidR="00DB708F" w:rsidRPr="00A61515" w:rsidRDefault="00DB708F" w:rsidP="00DB708F">
      <w:pPr>
        <w:ind w:right="-16"/>
      </w:pPr>
      <w:r w:rsidRPr="00A61515">
        <w:t>Asiakkaalle lähetetään vähintään yksi maksumuistutus ennen saatavien siirtämistä perintään. Maksumuistutus lähetetään aikaisintaan kahden viikon kuluttua laskun eräpäivästä. Asiakas on velvollinen maksamaan maksumuistutuksesta ja perinnästä aiheutuvat kulut.</w:t>
      </w:r>
    </w:p>
    <w:p w14:paraId="3F305276" w14:textId="56CDE855" w:rsidR="00DB708F" w:rsidRPr="00A61515" w:rsidRDefault="00DB708F" w:rsidP="00587A69">
      <w:pPr>
        <w:pStyle w:val="Otsikko2"/>
      </w:pPr>
      <w:bookmarkStart w:id="73" w:name="_Toc231292652"/>
      <w:r w:rsidRPr="00A61515">
        <w:t>Hyvitys/lisäveloitus</w:t>
      </w:r>
      <w:bookmarkEnd w:id="73"/>
    </w:p>
    <w:p w14:paraId="3BD8466B" w14:textId="247ADC02" w:rsidR="00DB708F" w:rsidRPr="00A61515" w:rsidRDefault="00DB708F" w:rsidP="00DB708F">
      <w:pPr>
        <w:ind w:right="-16"/>
      </w:pPr>
      <w:r w:rsidRPr="00A61515">
        <w:t>Asiakas voi tehdä laitokselle laskua koskevat huomautukset kirjallisesti taikka sähköisesti. Kuluttaja voi tehdä laitokselle huomautuksen myös suullisesti. Huomautuksen tekeminen ei vapauta asiakasta laskun määräaikaisesta maksamisesta, paitsi jos laskun peruste, määrä tai eräpäivä on selvästi virheellinen ilmeisen kirjoitusvirheen johdosta. Asiakkaan on kuitenkin aina maksettava riidaton osuus laskusta.</w:t>
      </w:r>
    </w:p>
    <w:p w14:paraId="731250A2" w14:textId="77777777" w:rsidR="00DB708F" w:rsidRPr="00A61515" w:rsidRDefault="00DB708F" w:rsidP="00DB708F">
      <w:pPr>
        <w:ind w:right="-16"/>
      </w:pPr>
    </w:p>
    <w:p w14:paraId="20AC47EC" w14:textId="77777777" w:rsidR="00DB708F" w:rsidRPr="00A61515" w:rsidRDefault="00DB708F" w:rsidP="00DB708F">
      <w:pPr>
        <w:ind w:right="-16"/>
      </w:pPr>
      <w:r w:rsidRPr="00A61515">
        <w:t>Jos huomautus osoittautuu aiheelliseksi tai laitos muutoin huomaa laskuttaneensa virheellisesti, laitos hyvittää asiakkaalle tai veloittaa asiakkaalta puuttuvan määrän.</w:t>
      </w:r>
    </w:p>
    <w:p w14:paraId="0C4FDFF6" w14:textId="77777777" w:rsidR="00DB708F" w:rsidRPr="00A61515" w:rsidRDefault="00DB708F" w:rsidP="00DB708F">
      <w:pPr>
        <w:ind w:right="-16"/>
      </w:pPr>
    </w:p>
    <w:p w14:paraId="6F4F8ED2" w14:textId="18570934" w:rsidR="00DB708F" w:rsidRPr="00A61515" w:rsidRDefault="00DB708F" w:rsidP="00DB708F">
      <w:pPr>
        <w:ind w:right="-16"/>
      </w:pPr>
      <w:r w:rsidRPr="00A61515">
        <w:t>Laskutus-, mittaus- tai mittarin luentavirheen perusteella laitoksella on oikeus lisäveloitukseen ja asiakkaalla oikeus hyvitykseen.</w:t>
      </w:r>
    </w:p>
    <w:p w14:paraId="5A26FFCE" w14:textId="77777777" w:rsidR="00DB708F" w:rsidRPr="00A61515" w:rsidRDefault="00DB708F" w:rsidP="00DB708F">
      <w:pPr>
        <w:ind w:right="-16"/>
      </w:pPr>
    </w:p>
    <w:p w14:paraId="253062DF" w14:textId="464DCE20" w:rsidR="00DB708F" w:rsidRPr="00A61515" w:rsidRDefault="00DB708F" w:rsidP="00DB708F">
      <w:pPr>
        <w:ind w:right="-16"/>
      </w:pPr>
      <w:r w:rsidRPr="00A61515">
        <w:t xml:space="preserve">Asiakas voi vaatia laitoksen tekemään laskutus-, mittaus- tai mittarin luentavirheeseen perustuvia saataviaan virheen koko vaikutusajalta, ei kuitenkaan kymmentä vuotta pidemmältä ajalta, jos laskutus-, mittaus- ja mittarin luentavirheen syntymisajankohta ja sen vaikutus laskutukseen voidaan jälkeenpäin todeta. </w:t>
      </w:r>
    </w:p>
    <w:p w14:paraId="4C4DC11B" w14:textId="5E08C683" w:rsidR="00DB708F" w:rsidRPr="00A61515" w:rsidRDefault="00DB708F" w:rsidP="00DB708F">
      <w:pPr>
        <w:ind w:right="-16"/>
      </w:pPr>
    </w:p>
    <w:p w14:paraId="3FF34172" w14:textId="3D09B587" w:rsidR="00DB708F" w:rsidRPr="00A61515" w:rsidRDefault="00DB708F" w:rsidP="00DB708F">
      <w:pPr>
        <w:ind w:right="-16"/>
      </w:pPr>
      <w:r w:rsidRPr="00A61515">
        <w:t>Hyvitys tai lisäveloitus suoritetaan tai peritään laskutuksen yhteydessä tai erikseen mittauslaitteiden tarkistukseen, asiakkaan aikaisempiin kulutusmääriin tai muihin tietoihin perustuvan, laitoksen suorittaman arvion nojalla. Hyvitykselle tai lisäveloitukselle ei suoriteta korkoa sen kertymisen ajalta. Lisäveloituksen maksamiselle on asiakkaalle myönnettävä kohtuullinen maksuaika. Jollei asiakas myönnetyssä ajassa maksa lisäveloituksesta aiheutunutta laskua, voidaan siitä tämän jälkeiseltä ajalta periä korkolain mukaista viivästyskorkoa.</w:t>
      </w:r>
    </w:p>
    <w:p w14:paraId="7222855B" w14:textId="6F1F32AE" w:rsidR="00DB708F" w:rsidRPr="00A61515" w:rsidRDefault="00DB708F" w:rsidP="00587A69">
      <w:pPr>
        <w:pStyle w:val="Otsikko2"/>
      </w:pPr>
      <w:bookmarkStart w:id="74" w:name="_Toc231292653"/>
      <w:r w:rsidRPr="00A61515">
        <w:t>Vakuus</w:t>
      </w:r>
      <w:bookmarkEnd w:id="74"/>
    </w:p>
    <w:p w14:paraId="3162F72F" w14:textId="3885E0AC" w:rsidR="00DB708F" w:rsidRPr="00A61515" w:rsidRDefault="00DB708F" w:rsidP="00DB708F">
      <w:pPr>
        <w:ind w:right="-16"/>
      </w:pPr>
      <w:r w:rsidRPr="00A61515">
        <w:t xml:space="preserve">Laitos voi vaatia asiakkaalta, joka on kuluttaja, kohtuullisen vakuuden tai vakuuden täydentämistä tai ennakkomaksua sopimuksen tekemisen yhteydessä ja sopimuksen voimassaoloaikana, jos asiakas on olennaisesti laiminlyönyt maksuvelvollisuutensa. Laitoksella tulee lisäksi olla sopimusta tehtäessä ja sen voimassa ollessa erittäin painava </w:t>
      </w:r>
      <w:r w:rsidRPr="00A61515">
        <w:lastRenderedPageBreak/>
        <w:t>syy vakuus- tai ennakkomaksuvaateelleen. Erittäin painavia syitä voivat olla esimerkiksi:</w:t>
      </w:r>
    </w:p>
    <w:p w14:paraId="5BC0D62B" w14:textId="77777777" w:rsidR="00FC6158" w:rsidRPr="00A61515" w:rsidRDefault="00DB708F" w:rsidP="00DB708F">
      <w:pPr>
        <w:pStyle w:val="Luettelokappale"/>
        <w:numPr>
          <w:ilvl w:val="0"/>
          <w:numId w:val="18"/>
        </w:numPr>
        <w:ind w:right="-16"/>
      </w:pPr>
      <w:r w:rsidRPr="00A61515">
        <w:t xml:space="preserve">talousveden toimittaminen kuluttajalle tai viemäriveden vastaanottaminen kuluttajalta on keskeytetty maksun laiminlyönnin takia; tai </w:t>
      </w:r>
    </w:p>
    <w:p w14:paraId="0D2D4015" w14:textId="77777777" w:rsidR="00FC6158" w:rsidRPr="00A61515" w:rsidRDefault="00DB708F" w:rsidP="00DB708F">
      <w:pPr>
        <w:pStyle w:val="Luettelokappale"/>
        <w:numPr>
          <w:ilvl w:val="0"/>
          <w:numId w:val="18"/>
        </w:numPr>
        <w:ind w:right="-16"/>
      </w:pPr>
      <w:r w:rsidRPr="00A61515">
        <w:t xml:space="preserve">laitoksella on kuluttajalta erääntyneitä talousveden toimittamiseen tai viemäriveden vastaanottamiseen liittyviä saatavia, joiden määrää voidaan pitää olennaisena; tai </w:t>
      </w:r>
    </w:p>
    <w:p w14:paraId="36C57DCA" w14:textId="5533248D" w:rsidR="00DB708F" w:rsidRPr="00A61515" w:rsidRDefault="00DB708F" w:rsidP="00DB708F">
      <w:pPr>
        <w:pStyle w:val="Luettelokappale"/>
        <w:numPr>
          <w:ilvl w:val="0"/>
          <w:numId w:val="18"/>
        </w:numPr>
        <w:ind w:right="-16"/>
      </w:pPr>
      <w:r w:rsidRPr="00A61515">
        <w:t>kuluttajan luottotiedoista ilmenee, että kuluttaja on ilmeisesti kyvytön suoriutumaan sopimukseen perustuvasta maksuvelvollisuudestaan.</w:t>
      </w:r>
    </w:p>
    <w:p w14:paraId="51777C62" w14:textId="77777777" w:rsidR="00DB708F" w:rsidRPr="00A61515" w:rsidRDefault="00DB708F" w:rsidP="00DB708F">
      <w:pPr>
        <w:ind w:right="-16"/>
      </w:pPr>
      <w:r w:rsidRPr="00A61515">
        <w:t>Laitos voi vaatia asiakkaalta, joka ei ole kuluttaja, kohtuullisen vakuuden tai vakuuden täydentämistä tai ennakkomaksua sopimuksen tekemisen yhteydessä ja sopimuksen voimassaoloaikana sopimukseen perustuvien velvoitteiden turvaamiseksi. Velvoitteiden turvaamisella tarkoitetaan tilannetta, jossa asiakkaasta ei ole saatavilla maksuhäiriö- tai luottotietoja, joista maksuvelvollisuudesta huolehtiminen voidaan todeta, asiakas on olennaisesti laiminlyönyt maksuvelvollisuutensa tai muut sopimusvelvoitteensa taikka asiakkaaseen soveltuu kohdassa 4.12 mainittu palveluiden keskeyttämisperuste.</w:t>
      </w:r>
    </w:p>
    <w:p w14:paraId="6FEB98CF" w14:textId="77777777" w:rsidR="00DB708F" w:rsidRPr="00A61515" w:rsidRDefault="00DB708F" w:rsidP="00DB708F">
      <w:pPr>
        <w:ind w:right="-16"/>
      </w:pPr>
    </w:p>
    <w:p w14:paraId="3C523BE7" w14:textId="77777777" w:rsidR="00DB708F" w:rsidRPr="00A61515" w:rsidRDefault="00DB708F" w:rsidP="00DB708F">
      <w:pPr>
        <w:ind w:right="-16"/>
      </w:pPr>
      <w:r w:rsidRPr="00A61515">
        <w:t>Mikäli laitos on erottanut asiakkaan verkostosta ja/tai purkanut sopimuksen maksuihin kohdistuvan laiminlyönnin takia, voi laitos vaatia vakuuden verkostoon kytkemisen tai uuden sopimuksen tekemisen yhteydessä. Em. syystä laitos voi vaatia vakuuden myös kuluttajalta.</w:t>
      </w:r>
    </w:p>
    <w:p w14:paraId="39D0ECC1" w14:textId="77777777" w:rsidR="00DB708F" w:rsidRPr="00A61515" w:rsidRDefault="00DB708F" w:rsidP="00DB708F">
      <w:pPr>
        <w:ind w:right="-16"/>
      </w:pPr>
    </w:p>
    <w:p w14:paraId="1F1767CE" w14:textId="6A21B1AF" w:rsidR="00DB708F" w:rsidRPr="00A61515" w:rsidRDefault="00DB708F" w:rsidP="00DB708F">
      <w:pPr>
        <w:ind w:right="-16"/>
      </w:pPr>
      <w:r w:rsidRPr="00A61515">
        <w:t xml:space="preserve">Kun asiakas on velvollinen antamaan vakuuden tai täydentämään vakuutta taikka maksamaan ennakkomaksun sopimuksen tai näiden </w:t>
      </w:r>
      <w:r w:rsidR="00331A10" w:rsidRPr="00A61515">
        <w:t xml:space="preserve">yleisten </w:t>
      </w:r>
      <w:r w:rsidRPr="00A61515">
        <w:t>sopimus- ja toimitusehtojen perusteella ja asiakas ei näin tee kohtuullisessa ajassa, tätä voidaan pitää olennaisena sopimusrikkomuksena, joka voi johtaa toimituksen keskeyttämiseen.</w:t>
      </w:r>
    </w:p>
    <w:p w14:paraId="5FF60C72" w14:textId="77777777" w:rsidR="00DB708F" w:rsidRPr="00A61515" w:rsidRDefault="00DB708F" w:rsidP="00DB708F">
      <w:pPr>
        <w:ind w:right="-16"/>
      </w:pPr>
    </w:p>
    <w:p w14:paraId="7D485D9B" w14:textId="5DA7E0C1" w:rsidR="00DB708F" w:rsidRPr="00A61515" w:rsidRDefault="00DB708F" w:rsidP="00DB708F">
      <w:pPr>
        <w:ind w:right="-16"/>
      </w:pPr>
      <w:r w:rsidRPr="00A61515">
        <w:t>Vakuuden tai ennakkomaksun suuruus vastaa vähintään kolmen kuukauden ja enintään yhden vuoden arvioitua käyttömaksua. Laitos ei maksa vakuudelle tai ennakkomaksulle korkoa. Jos asiakas ei ole kuluttaja, laitos ja asiakas voivat sopia vakuuden suuruudesta muutakin.</w:t>
      </w:r>
    </w:p>
    <w:p w14:paraId="5C3C0E99" w14:textId="77777777" w:rsidR="00DB708F" w:rsidRPr="00A61515" w:rsidRDefault="00DB708F" w:rsidP="00DB708F">
      <w:pPr>
        <w:ind w:right="-16"/>
      </w:pPr>
    </w:p>
    <w:p w14:paraId="0708F733" w14:textId="0C66365D" w:rsidR="00DB708F" w:rsidRPr="00A61515" w:rsidRDefault="00DB708F" w:rsidP="00DB708F">
      <w:pPr>
        <w:ind w:right="-16"/>
      </w:pPr>
      <w:r w:rsidRPr="00A61515">
        <w:t>Laitos palauttaa asiakkaalle vakuuden sopimuksen päätyttyä välittömästi, kun sopimuksen mukaiset maksut on maksettu ja mahdolliset muut sopimuksen mukaiset velvoitteet on suoritettu. Sopimuksen pysyessä voimassa vakuus palautetaan viimeistään kahden (kuluttajalle yhden) vuoden kuluttua sen antamisesta, jollei asiakas ole vakuudenpitoaikana laiminlyönyt maksujaan olennaisesti. Jos asiakas ei ole kuluttaja, laitos ja asiakas voivat sopia vakuuden palauttamisesta muutakin.</w:t>
      </w:r>
    </w:p>
    <w:p w14:paraId="7E001D6A" w14:textId="77777777" w:rsidR="00DB708F" w:rsidRPr="00A61515" w:rsidRDefault="00DB708F" w:rsidP="00DB708F">
      <w:pPr>
        <w:ind w:right="-16"/>
      </w:pPr>
    </w:p>
    <w:p w14:paraId="65756D0F" w14:textId="484056FD" w:rsidR="00DB708F" w:rsidRPr="00A61515" w:rsidRDefault="00DB708F" w:rsidP="00DB708F">
      <w:pPr>
        <w:ind w:right="-16"/>
      </w:pPr>
      <w:r w:rsidRPr="00A61515">
        <w:t>Jos asiakas on vakuudenpitoaikana laiminlyönyt maksuvelvollisuutensa olennaisesti ja vakuutta on käytetty asiakkaan maksuihin, jäljelle jäänyt osa vakuudesta palautetaan sopimuksen päättyessä tai sopimuksen pysyessä voimassa viimeistään kahden (kuluttajalle yhden) vuoden kuluttua sen antamisesta. Palauttamisesta huolimatta laitos voi vaatia uuden vakuuden, jos edellä tässä kohdassa tarkoitetut laiminlyönnit alkavat uudestaan.</w:t>
      </w:r>
    </w:p>
    <w:p w14:paraId="64E5B489" w14:textId="77777777" w:rsidR="00DB708F" w:rsidRPr="00A61515" w:rsidRDefault="00DB708F" w:rsidP="00DB708F">
      <w:pPr>
        <w:ind w:right="-16"/>
      </w:pPr>
    </w:p>
    <w:p w14:paraId="5B4BCEAC" w14:textId="67561381" w:rsidR="00DB708F" w:rsidRPr="00A61515" w:rsidRDefault="00DB708F" w:rsidP="00DB708F">
      <w:pPr>
        <w:ind w:right="-16"/>
      </w:pPr>
      <w:r w:rsidRPr="00A61515">
        <w:t>Ennakkomaksuna voidaan periä asiakkaalta etukäteen sovitut maksut, jotka erääntyvät myöhemmin. Siltä osin kuin ennakkomaksua ei käytetä maksuihin niiden eräpäivänä, laitos hyvittää asiakkaalle jäljellä olevan ennakkomaksun eräpäivää seuraavien laskujen yhteydessä.</w:t>
      </w:r>
    </w:p>
    <w:p w14:paraId="064493B3" w14:textId="77777777" w:rsidR="00DB708F" w:rsidRPr="00A61515" w:rsidRDefault="00DB708F" w:rsidP="00DB708F">
      <w:pPr>
        <w:ind w:right="-16"/>
      </w:pPr>
    </w:p>
    <w:p w14:paraId="0FE2ED22" w14:textId="77777777" w:rsidR="00DB708F" w:rsidRPr="00A61515" w:rsidRDefault="00DB708F" w:rsidP="00DB708F">
      <w:pPr>
        <w:ind w:right="-16"/>
      </w:pPr>
      <w:r w:rsidRPr="00A61515">
        <w:t xml:space="preserve">Vakuuden tai ennakkomaksun luovuttamisen sijasta laitos ja asiakas voivat sopia sopimuksen mukaisten maksujen maksamisesta ennakkoon. Palaamisesta tavanomaiseen </w:t>
      </w:r>
      <w:r w:rsidRPr="00A61515">
        <w:lastRenderedPageBreak/>
        <w:t>maksuaikatauluun noudatetaan soveltuvin osin, mitä edellä tässä kohdassa vakuuden palauttamisesta on sanottu.</w:t>
      </w:r>
    </w:p>
    <w:p w14:paraId="0FAFE02F" w14:textId="77777777" w:rsidR="00DB708F" w:rsidRPr="00A61515" w:rsidRDefault="00DB708F" w:rsidP="00DB708F">
      <w:pPr>
        <w:ind w:right="-16"/>
      </w:pPr>
    </w:p>
    <w:p w14:paraId="693832B4" w14:textId="073BE9C5" w:rsidR="00DB708F" w:rsidRPr="00A61515" w:rsidRDefault="00DB708F" w:rsidP="00FC6158">
      <w:pPr>
        <w:pStyle w:val="Otsikko1"/>
      </w:pPr>
      <w:bookmarkStart w:id="75" w:name="_Toc231292654"/>
      <w:r w:rsidRPr="00A61515">
        <w:lastRenderedPageBreak/>
        <w:t>LAITOKSEN TOIMINTA JA KESKEYTYKSET</w:t>
      </w:r>
      <w:bookmarkEnd w:id="75"/>
    </w:p>
    <w:p w14:paraId="2BFE161B" w14:textId="337280D5" w:rsidR="00DB708F" w:rsidRPr="00A61515" w:rsidRDefault="00DB708F" w:rsidP="00587A69">
      <w:pPr>
        <w:pStyle w:val="Otsikko2"/>
      </w:pPr>
      <w:bookmarkStart w:id="76" w:name="_Toc231292655"/>
      <w:r w:rsidRPr="00A61515">
        <w:t>Laitoksen toiminta</w:t>
      </w:r>
      <w:bookmarkEnd w:id="76"/>
    </w:p>
    <w:p w14:paraId="4DA2E72B" w14:textId="08D61D56" w:rsidR="00DB708F" w:rsidRPr="00A61515" w:rsidRDefault="00DB708F" w:rsidP="00DB708F">
      <w:pPr>
        <w:ind w:right="-16"/>
      </w:pPr>
      <w:r w:rsidRPr="00A61515">
        <w:t>Laitos toimittaa säädösten ja talousveden laatua valvovien viranomaisten asettamien vaatimusten mukaista lämmittämätöntä talousvettä, valvoo veden laatua verkostossa valvontatutkimusohjelmassa hyväksytyllä tavalla ja/tai vastaanottaa liittyjän asumajätevettä ja laadultaan vastaavia muita käytöstä poistettuja vesiä sopimuksen ja näiden yleisten sopimus- ja toimitusehtojen mukaisesti.</w:t>
      </w:r>
    </w:p>
    <w:p w14:paraId="7D8B42E5" w14:textId="77777777" w:rsidR="00DB708F" w:rsidRPr="00A61515" w:rsidRDefault="00DB708F" w:rsidP="00DB708F">
      <w:pPr>
        <w:ind w:right="-16"/>
      </w:pPr>
    </w:p>
    <w:p w14:paraId="62924912" w14:textId="77777777" w:rsidR="00DB708F" w:rsidRPr="00A61515" w:rsidRDefault="00DB708F" w:rsidP="00DB708F">
      <w:pPr>
        <w:ind w:right="-16"/>
      </w:pPr>
      <w:r w:rsidRPr="00A61515">
        <w:t>Laitos julkaisee yleisessä tietoverkossa kulloinkin voimassa olevat yleiset sopimus- ja toimitusehdot, hinnaston ja palvelumaksuhinnaston.</w:t>
      </w:r>
    </w:p>
    <w:p w14:paraId="210A1760" w14:textId="77777777" w:rsidR="00DB708F" w:rsidRPr="00A61515" w:rsidRDefault="00DB708F" w:rsidP="00DB708F">
      <w:pPr>
        <w:ind w:right="-16"/>
      </w:pPr>
      <w:r w:rsidRPr="00A61515">
        <w:t xml:space="preserve"> </w:t>
      </w:r>
    </w:p>
    <w:p w14:paraId="1B2F7D91" w14:textId="77777777" w:rsidR="00DB708F" w:rsidRPr="00A61515" w:rsidRDefault="00DB708F" w:rsidP="00DB708F">
      <w:pPr>
        <w:ind w:right="-16"/>
      </w:pPr>
      <w:r w:rsidRPr="00A61515">
        <w:t>Laitos varautuu poikkeamiin ja niiden aiheuttamiin häiriötilanteisiin vesihuoltolaissa tarkoitetulla omaisuudenhallintasuunnitelmalla ja varautumissuunnitelmalla.</w:t>
      </w:r>
    </w:p>
    <w:p w14:paraId="07F0E64A" w14:textId="77777777" w:rsidR="00DB708F" w:rsidRPr="00A61515" w:rsidRDefault="00DB708F" w:rsidP="00DB708F">
      <w:pPr>
        <w:ind w:right="-16"/>
      </w:pPr>
    </w:p>
    <w:p w14:paraId="3FBF6AB7" w14:textId="6C3735C5" w:rsidR="00DB708F" w:rsidRPr="00A61515" w:rsidRDefault="00DB708F" w:rsidP="00DB708F">
      <w:pPr>
        <w:ind w:right="-16"/>
      </w:pPr>
      <w:r w:rsidRPr="00A61515">
        <w:t>Laitos toimii siten, että talousveden toimituksen ja viemäriveden vastaanoton katkokset ja talousveden toimituksen paineen tai laadunvaihtelut eivät poikkea alalla yleisesti hyväksytyistä käytännöistä ja terveydensuojelulainsäädännön ja muun lainsäädännön määräyksistä.</w:t>
      </w:r>
    </w:p>
    <w:p w14:paraId="2D6DD369" w14:textId="77777777" w:rsidR="00DB708F" w:rsidRPr="00A61515" w:rsidRDefault="00DB708F" w:rsidP="00DB708F">
      <w:pPr>
        <w:ind w:right="-16"/>
      </w:pPr>
    </w:p>
    <w:p w14:paraId="69543052" w14:textId="77777777" w:rsidR="00DB708F" w:rsidRPr="00A61515" w:rsidRDefault="00DB708F" w:rsidP="00DB708F">
      <w:pPr>
        <w:ind w:right="-16"/>
      </w:pPr>
      <w:r w:rsidRPr="00A61515">
        <w:t>Laitos on velvollinen kunnossapitämään ja varustamaan laitoksen vesihuolto-omaisuuden siten, että talousveden toimituksen ja viemäriveden vastaanoton katkoksia tapahtuu mahdollisimman harvoin. Laitos ryhtyy toimenpiteisiin siten, että talousveden toimituksen ja viemärivesien vastaanoton keskeytyessä katkos muodostuu kustannukset huomioon ottaen mahdollisimman lyhyeksi ja vähän haittaa tuottavaksi.</w:t>
      </w:r>
    </w:p>
    <w:p w14:paraId="5DCE9713" w14:textId="77777777" w:rsidR="00DB708F" w:rsidRPr="00A61515" w:rsidRDefault="00DB708F" w:rsidP="00DB708F">
      <w:pPr>
        <w:ind w:right="-16"/>
      </w:pPr>
    </w:p>
    <w:p w14:paraId="59869336" w14:textId="77777777" w:rsidR="00DB708F" w:rsidRPr="00A61515" w:rsidRDefault="00DB708F" w:rsidP="00DB708F">
      <w:pPr>
        <w:ind w:right="-16"/>
      </w:pPr>
      <w:r w:rsidRPr="00A61515">
        <w:t>Laitos järjestää yli 24 tuntia kestävien talousveden toimituskatkosten aikana mahdollisuuden talousveden ottamiseen tilapäisistä vesipisteistä, mikäli toimituskatkos ei johdu vesihuoltolain 15 a §:n mukaisesta valmiuslaissa (1552/2011) tarkoitetuista poikkeusoloista tai näihin rinnastuvasta normaaliolojen vakavasta häiriötilanteesta johtuvasta vesihuoltopalveluiden saatavuuden tason sopeuttamisesta tilanteeseen.</w:t>
      </w:r>
    </w:p>
    <w:p w14:paraId="1ACA5A42" w14:textId="77777777" w:rsidR="00DB708F" w:rsidRPr="00A61515" w:rsidRDefault="00DB708F" w:rsidP="00DB708F">
      <w:pPr>
        <w:ind w:right="-16"/>
      </w:pPr>
    </w:p>
    <w:p w14:paraId="5FF54F12" w14:textId="77777777" w:rsidR="00DB708F" w:rsidRPr="00A61515" w:rsidRDefault="00DB708F" w:rsidP="00DB708F">
      <w:pPr>
        <w:ind w:right="-16"/>
      </w:pPr>
      <w:r w:rsidRPr="00A61515">
        <w:t>Laitos voi antaa tarvittaessa toimintaohjeita talousveden toimituksen tai viemäriveden vastaanoton katkoksiin varautumisesta, varoajoista ja menettelytavoista katkosten aikana ja välittömästi niiden jälkeen. Laitos ei vastaa ohjeiden ja varoaikojen noudattamatta jättämisestä asiakkaalle, asiakkaan kvv-laitteistolle ja/tai tonttijohdoille tai kolmannelle osapuolelle aiheutuvista vahingoista.</w:t>
      </w:r>
    </w:p>
    <w:p w14:paraId="60E74F1D" w14:textId="77777777" w:rsidR="00DB708F" w:rsidRPr="00A61515" w:rsidRDefault="00DB708F" w:rsidP="00DB708F">
      <w:pPr>
        <w:ind w:right="-16"/>
      </w:pPr>
    </w:p>
    <w:p w14:paraId="4951CA13" w14:textId="47A7EA75" w:rsidR="00DB708F" w:rsidRPr="00A61515" w:rsidRDefault="00DB708F" w:rsidP="00DB708F">
      <w:pPr>
        <w:ind w:right="-16"/>
      </w:pPr>
      <w:r w:rsidRPr="00A61515">
        <w:t>Laitos tiedottaa talousveden laadusta, jäteveden puhdistuksen tasosta sekä siitä, miten vesihuollosta perittävät maksut muodostuvat. Laitos toimittaa asiakkaalle vähintään kerran vuodessa laskun yhteydessä tai muutoin helposti saatavissa olevassa muodossa tiedot laitoksen toimittaman talousveden laadusta, hinnasta ja kulutuksesta sekä tie</w:t>
      </w:r>
      <w:r w:rsidR="00FE424C" w:rsidRPr="00A61515">
        <w:t>don</w:t>
      </w:r>
      <w:r w:rsidRPr="00A61515">
        <w:t xml:space="preserve"> siitä, missä laitoksen toimintakertomus on luettavissa. Laitos huolehtii tiedottamisesta ja tietojen toimittamisesta vesihuoltolain 16 §:n sekä vesihuollosta annetun valtioneuvoston asetuksen </w:t>
      </w:r>
      <w:r w:rsidR="00FE424C" w:rsidRPr="00A61515">
        <w:t xml:space="preserve">(1173/2025) </w:t>
      </w:r>
      <w:r w:rsidRPr="00A61515">
        <w:t>7 §:n nojalla.</w:t>
      </w:r>
    </w:p>
    <w:p w14:paraId="61C20B13" w14:textId="31A0A0C1" w:rsidR="00DB708F" w:rsidRPr="00A61515" w:rsidRDefault="00DB708F" w:rsidP="00587A69">
      <w:pPr>
        <w:pStyle w:val="Otsikko2"/>
      </w:pPr>
      <w:bookmarkStart w:id="77" w:name="_Toc231292656"/>
      <w:r w:rsidRPr="00A61515">
        <w:t>Virhe</w:t>
      </w:r>
      <w:bookmarkEnd w:id="77"/>
    </w:p>
    <w:p w14:paraId="6C2FBF60" w14:textId="6482FB6E" w:rsidR="00DB708F" w:rsidRPr="00A61515" w:rsidRDefault="00DB708F" w:rsidP="00DB708F">
      <w:pPr>
        <w:ind w:right="-16"/>
      </w:pPr>
      <w:r w:rsidRPr="00A61515">
        <w:t>Vesihuollossa on virhe, kun veden laatu tai toimitustapa tai laitoksen palvelu ei vastaa sitä, mitä sopimuksen tai säädösten perusteella voidaan edellyttää. Vesihuollossa on virhe myös silloin, kun se on yhtäjaksoisesti tai toistuvasti keskeytynyt.</w:t>
      </w:r>
    </w:p>
    <w:p w14:paraId="7ECDC028" w14:textId="77777777" w:rsidR="00DB708F" w:rsidRPr="00A61515" w:rsidRDefault="00DB708F" w:rsidP="00DB708F">
      <w:pPr>
        <w:ind w:right="-16"/>
      </w:pPr>
    </w:p>
    <w:p w14:paraId="3651A928" w14:textId="77777777" w:rsidR="00DB708F" w:rsidRPr="00A61515" w:rsidRDefault="00DB708F" w:rsidP="00DB708F">
      <w:pPr>
        <w:ind w:right="-16"/>
      </w:pPr>
      <w:r w:rsidRPr="00A61515">
        <w:lastRenderedPageBreak/>
        <w:t>Virheenä pidetään myös liitostyön tai talousveden toimittamisen ja/tai viemäriveden vastaanoton aloittamisen viivästymistä sovitusta ajankohdasta, jos viivästyminen johtuu laitoksesta ja jos viivästystä ei ole pidettävä syy ja olosuhteet huomioon ottaen vähäisenä.</w:t>
      </w:r>
    </w:p>
    <w:p w14:paraId="75D32949" w14:textId="77777777" w:rsidR="00DB708F" w:rsidRPr="00A61515" w:rsidRDefault="00DB708F" w:rsidP="00DB708F">
      <w:pPr>
        <w:ind w:right="-16"/>
      </w:pPr>
    </w:p>
    <w:p w14:paraId="40E3D9D8" w14:textId="77777777" w:rsidR="00DB708F" w:rsidRPr="00A61515" w:rsidRDefault="00DB708F" w:rsidP="00E97098">
      <w:pPr>
        <w:spacing w:after="60"/>
        <w:ind w:right="-17"/>
      </w:pPr>
      <w:r w:rsidRPr="00A61515">
        <w:t xml:space="preserve">Virheenä ei kuitenkaan pidetä: </w:t>
      </w:r>
    </w:p>
    <w:p w14:paraId="7058622A" w14:textId="77777777" w:rsidR="00FC6158" w:rsidRPr="00A61515" w:rsidRDefault="00DB708F" w:rsidP="00E97098">
      <w:pPr>
        <w:pStyle w:val="Luettelokappale"/>
        <w:numPr>
          <w:ilvl w:val="0"/>
          <w:numId w:val="19"/>
        </w:numPr>
        <w:spacing w:after="60"/>
        <w:ind w:right="-17"/>
        <w:contextualSpacing w:val="0"/>
      </w:pPr>
      <w:r w:rsidRPr="00A61515">
        <w:t>keskeytystä, joka aiheutuu laitoksen vesihuolto-omaisuuden tavanomaisesta korjaus- tai huoltotyöstä, joka kestää yhtäjaksoisesti alle 12 tuntia ja josta on ilmoitettu asiakkaalle etukäteen,</w:t>
      </w:r>
    </w:p>
    <w:p w14:paraId="495B905F" w14:textId="5E054279" w:rsidR="00FC6158" w:rsidRPr="00A61515" w:rsidRDefault="00DB708F" w:rsidP="00E97098">
      <w:pPr>
        <w:pStyle w:val="Luettelokappale"/>
        <w:numPr>
          <w:ilvl w:val="0"/>
          <w:numId w:val="19"/>
        </w:numPr>
        <w:spacing w:after="60"/>
        <w:ind w:right="-17"/>
        <w:contextualSpacing w:val="0"/>
      </w:pPr>
      <w:r w:rsidRPr="00A61515">
        <w:t xml:space="preserve">keskeytystä, jota voidaan pitää keskeytyksen syy ja olosuhteet huomioon ottaen vähäisenä, </w:t>
      </w:r>
      <w:r w:rsidR="00FC6158" w:rsidRPr="00A61515">
        <w:t>tai</w:t>
      </w:r>
    </w:p>
    <w:p w14:paraId="1D818D6B" w14:textId="0EE6E576" w:rsidR="00DB708F" w:rsidRPr="00A61515" w:rsidRDefault="00DB708F" w:rsidP="00DB708F">
      <w:pPr>
        <w:pStyle w:val="Luettelokappale"/>
        <w:numPr>
          <w:ilvl w:val="0"/>
          <w:numId w:val="19"/>
        </w:numPr>
        <w:ind w:right="-16"/>
      </w:pPr>
      <w:r w:rsidRPr="00A61515">
        <w:t>keskeytystä tai palvelun häiriötä, joka johtuu ylivoimaisesta esteestä (kohta 8.4)</w:t>
      </w:r>
      <w:r w:rsidR="00FC6158" w:rsidRPr="00A61515">
        <w:t>.</w:t>
      </w:r>
    </w:p>
    <w:p w14:paraId="0E1AF44D" w14:textId="38CD7371" w:rsidR="00DB708F" w:rsidRPr="00A61515" w:rsidRDefault="00DB708F" w:rsidP="00587A69">
      <w:pPr>
        <w:pStyle w:val="Otsikko2"/>
      </w:pPr>
      <w:bookmarkStart w:id="78" w:name="_Toc231292657"/>
      <w:r w:rsidRPr="00A61515">
        <w:t>Hinnanalennus</w:t>
      </w:r>
      <w:bookmarkEnd w:id="78"/>
    </w:p>
    <w:p w14:paraId="3B1AEAD1" w14:textId="1201D50F" w:rsidR="00DB708F" w:rsidRPr="00A61515" w:rsidRDefault="00DB708F" w:rsidP="00DB708F">
      <w:pPr>
        <w:ind w:right="-16"/>
      </w:pPr>
      <w:r w:rsidRPr="00A61515">
        <w:t>Silloin, kun vesihuollossa on virhe, asiakkaalla on oikeus virhettä vastaavaan hinnanalennukseen. Hinnanalennusta koskevaa ehtoa sovelletaan vain kuluttajaan ja vesihuollon kannalta tavanomaiseen asutukseen rinnastuvaan asiakkaaseen. Muiden asiakkaiden osalta hinnanalennuksesta voidaan sopia erikseen.</w:t>
      </w:r>
    </w:p>
    <w:p w14:paraId="12AF1A49" w14:textId="77777777" w:rsidR="00DB708F" w:rsidRPr="00A61515" w:rsidRDefault="00DB708F" w:rsidP="00DB708F">
      <w:pPr>
        <w:ind w:right="-16"/>
      </w:pPr>
    </w:p>
    <w:p w14:paraId="62902B7F" w14:textId="6B57545F" w:rsidR="00DB708F" w:rsidRPr="00A61515" w:rsidRDefault="00DB708F" w:rsidP="00DB708F">
      <w:pPr>
        <w:ind w:right="-16"/>
      </w:pPr>
      <w:r w:rsidRPr="00A61515">
        <w:t>Vaatimus hinnanalennuksesta on esitettävä laitokselle kohtuullisessa ajassa siitä, kun asiakas havaitsi virheen tai hänen olisi pitänyt se havaita.</w:t>
      </w:r>
    </w:p>
    <w:p w14:paraId="4FE1A431" w14:textId="77777777" w:rsidR="00DB708F" w:rsidRPr="00A61515" w:rsidRDefault="00DB708F" w:rsidP="00DB708F">
      <w:pPr>
        <w:ind w:right="-16"/>
      </w:pPr>
    </w:p>
    <w:p w14:paraId="1E64CBB6" w14:textId="104CBBFF" w:rsidR="00DB708F" w:rsidRPr="00A61515" w:rsidRDefault="00DB708F" w:rsidP="00DB708F">
      <w:pPr>
        <w:ind w:right="-16"/>
      </w:pPr>
      <w:r w:rsidRPr="00A61515">
        <w:t>Seuraavaa sovelletaan vain vesihuoltoon ja vesihuollossa vain niihin asiakkaisiin, jotka ovat kuluttajia tai asiakkaita, jotka rinnastuvat asutuksen vesihuoltoon:</w:t>
      </w:r>
    </w:p>
    <w:p w14:paraId="1BE7CBC7" w14:textId="77777777" w:rsidR="00DB708F" w:rsidRPr="00A61515" w:rsidRDefault="00DB708F" w:rsidP="00DB708F">
      <w:pPr>
        <w:ind w:right="-16"/>
      </w:pPr>
    </w:p>
    <w:p w14:paraId="26814FC9" w14:textId="6AD4E64C" w:rsidR="00DB708F" w:rsidRPr="00A61515" w:rsidRDefault="00DB708F" w:rsidP="00DB708F">
      <w:pPr>
        <w:ind w:right="-16"/>
      </w:pPr>
      <w:r w:rsidRPr="00A61515">
        <w:t>Jos virhe perustuu vesihuollon yli 12 tunnin yhtäjaksoiseen keskeytykseen, hinnanalennuksen määrä on vähintään kaksi prosenttia kuluttajan vuotuisesta perus- ja käyttömaksusta. Laitos vähentää hinnanalennuksen laskusta todettuaan vesihuollon yhtäjaksoisen keskeytyksen.</w:t>
      </w:r>
    </w:p>
    <w:p w14:paraId="49DE983A" w14:textId="0493E873" w:rsidR="00DB708F" w:rsidRPr="00A61515" w:rsidRDefault="00DB708F" w:rsidP="00DB708F">
      <w:pPr>
        <w:ind w:right="-16"/>
      </w:pPr>
    </w:p>
    <w:p w14:paraId="639E8941" w14:textId="4F985E14" w:rsidR="00DB708F" w:rsidRPr="00A61515" w:rsidRDefault="00DB708F" w:rsidP="00DB708F">
      <w:pPr>
        <w:ind w:right="-16"/>
      </w:pPr>
      <w:r w:rsidRPr="00A61515">
        <w:t>Ellei asiakkaan mittari ole etäluennassa tai etäluennan perusteella ei erityisen syyn takia voida riittävällä tarkkuudella määrittää asiakkaan vuosikulutusta, käytetään vuotuisen käyttömaksun laskennassa samaa mittarinlukemaa, joka oli asiakkaalle viimeksi lähetetyn tasauslaskun perusteena ja vuotuisen perusmaksun laskennassa samalla ajanjaksolla veloitettuja vesihuollon perusmaksuja. Tarvittaessa laitos voi arvioida hinnanalennuksen määrän vastaavaan asiakassuhteeseen perustuvaksi, mikäli historiatietoja ei ole saatavilla.</w:t>
      </w:r>
    </w:p>
    <w:p w14:paraId="540461D9" w14:textId="1F78F708" w:rsidR="00DB708F" w:rsidRPr="00A61515" w:rsidRDefault="00DB708F" w:rsidP="00587A69">
      <w:pPr>
        <w:pStyle w:val="Otsikko2"/>
      </w:pPr>
      <w:bookmarkStart w:id="79" w:name="_Toc231292658"/>
      <w:r w:rsidRPr="00A61515">
        <w:t>Ylivoimainen este</w:t>
      </w:r>
      <w:bookmarkEnd w:id="79"/>
    </w:p>
    <w:p w14:paraId="472A9680" w14:textId="39493A67" w:rsidR="00DB708F" w:rsidRPr="00A61515" w:rsidRDefault="00DB708F" w:rsidP="00DB708F">
      <w:pPr>
        <w:ind w:right="-16"/>
      </w:pPr>
      <w:r w:rsidRPr="00A61515">
        <w:t>Ylivoimaisella esteellä tarkoitetaan sellaista laitoksen palvelun häiriötä tai keskeytymistä, joka aiheutuu laitoksen vaikutusmahdollisuuksien ulkopuolella olevasta esteestä, jota sen ei kohtuudella voida edellyttää ottaneen huomioon toiminnassaan ja jonka seurauksia se ei kaikkea huolellisuutta noudattaen olisi voinut välttää tai voittaa.</w:t>
      </w:r>
    </w:p>
    <w:p w14:paraId="47DC9014" w14:textId="77777777" w:rsidR="00DB708F" w:rsidRPr="00A61515" w:rsidRDefault="00DB708F" w:rsidP="00DB708F">
      <w:pPr>
        <w:ind w:right="-16"/>
      </w:pPr>
    </w:p>
    <w:p w14:paraId="73903876" w14:textId="77777777" w:rsidR="00DB708F" w:rsidRPr="00A61515" w:rsidRDefault="00DB708F" w:rsidP="00DB708F">
      <w:pPr>
        <w:ind w:right="-16"/>
      </w:pPr>
      <w:r w:rsidRPr="00A61515">
        <w:t>Laitoksella on oikeus välittömästi keskeyttää talousveden toimitus ja/tai viemäriveden vastaanotto tai rajoittaa niitä ylivoimaisen esteen vuoksi tai jos se on välttämätöntä ihmishenkeä, terveyttä tai omaisuutta uhkaavan vaaran vuoksi.</w:t>
      </w:r>
    </w:p>
    <w:p w14:paraId="7ED307F7" w14:textId="77777777" w:rsidR="00DB708F" w:rsidRPr="00A61515" w:rsidRDefault="00DB708F" w:rsidP="00DB708F">
      <w:pPr>
        <w:ind w:right="-16"/>
      </w:pPr>
    </w:p>
    <w:p w14:paraId="00E58DBD" w14:textId="495244DA" w:rsidR="00DB708F" w:rsidRPr="00A61515" w:rsidRDefault="00DB708F" w:rsidP="00DB708F">
      <w:pPr>
        <w:ind w:right="-16"/>
      </w:pPr>
      <w:r w:rsidRPr="00A61515">
        <w:t>Ylivoimaisen esteen sattuessa laitos vapautuu talousveden toimituksesta ja viemäriveden vastaanotosta siinä määrin ja niin pitkäksi ajaksi, kuin laitoksen normaali toiminta on ylivoimaisen esteen vuoksi mahdotonta.</w:t>
      </w:r>
    </w:p>
    <w:p w14:paraId="017B3AA5" w14:textId="77777777" w:rsidR="00DB708F" w:rsidRPr="00A61515" w:rsidRDefault="00DB708F" w:rsidP="00DB708F">
      <w:pPr>
        <w:ind w:right="-16"/>
      </w:pPr>
      <w:r w:rsidRPr="00A61515">
        <w:lastRenderedPageBreak/>
        <w:t xml:space="preserve"> </w:t>
      </w:r>
    </w:p>
    <w:p w14:paraId="6ED23069" w14:textId="76F37CE8" w:rsidR="00DB708F" w:rsidRPr="00A61515" w:rsidRDefault="00DB708F" w:rsidP="00DB708F">
      <w:pPr>
        <w:ind w:right="-16"/>
      </w:pPr>
      <w:r w:rsidRPr="00A61515">
        <w:t>Laitoksen tulee ryhtyä nopeasti toimenpiteisiin talousveden toimituksen ja viemäriveden vastaanoton jatkamiseksi.</w:t>
      </w:r>
    </w:p>
    <w:p w14:paraId="1098284E" w14:textId="7F89DA68" w:rsidR="00DB708F" w:rsidRPr="00A61515" w:rsidRDefault="00DB708F" w:rsidP="00587A69">
      <w:pPr>
        <w:pStyle w:val="Otsikko2"/>
      </w:pPr>
      <w:bookmarkStart w:id="80" w:name="_Toc231292659"/>
      <w:r w:rsidRPr="00A61515">
        <w:t>Palveluiden tilapäinen keskeyttäminen</w:t>
      </w:r>
      <w:bookmarkEnd w:id="80"/>
    </w:p>
    <w:p w14:paraId="384EEB10" w14:textId="612EF942" w:rsidR="00DB708F" w:rsidRPr="00A61515" w:rsidRDefault="00DB708F" w:rsidP="00D73FBB">
      <w:pPr>
        <w:spacing w:after="60"/>
        <w:ind w:right="-17"/>
      </w:pPr>
      <w:r w:rsidRPr="00A61515">
        <w:t>Laitos voi keskeyttää tai rajoittaa talousveden toimitusta tai viemäriveden vastaanottoa tilapäisesti asiakkaan tai kolmannen aiheuttaman syyn taikka muun laitoksesta riippumattoman syyn takia. Tällainen syy voi olla esimerkiksi:</w:t>
      </w:r>
    </w:p>
    <w:p w14:paraId="51E40328" w14:textId="74284B50" w:rsidR="00FC6158" w:rsidRPr="00A61515" w:rsidRDefault="00DB708F" w:rsidP="00DB708F">
      <w:pPr>
        <w:pStyle w:val="Luettelokappale"/>
        <w:numPr>
          <w:ilvl w:val="0"/>
          <w:numId w:val="20"/>
        </w:numPr>
        <w:ind w:right="-16"/>
      </w:pPr>
      <w:r w:rsidRPr="00A61515">
        <w:t>talousveden toimitukseen tai viemäriveden vastaanottoon tarvittavan laitteen, putken tai johdon rikkoutuminen,</w:t>
      </w:r>
    </w:p>
    <w:p w14:paraId="353047EA" w14:textId="48DE4063" w:rsidR="00FC6158" w:rsidRPr="00A61515" w:rsidRDefault="00DB708F" w:rsidP="00DB708F">
      <w:pPr>
        <w:pStyle w:val="Luettelokappale"/>
        <w:numPr>
          <w:ilvl w:val="0"/>
          <w:numId w:val="20"/>
        </w:numPr>
        <w:ind w:right="-16"/>
      </w:pPr>
      <w:r w:rsidRPr="00A61515">
        <w:t>sähkön toimituskatkos,</w:t>
      </w:r>
    </w:p>
    <w:p w14:paraId="4D641A2D" w14:textId="1158E744" w:rsidR="00FC6158" w:rsidRPr="00A61515" w:rsidRDefault="00DB708F" w:rsidP="00DB708F">
      <w:pPr>
        <w:pStyle w:val="Luettelokappale"/>
        <w:numPr>
          <w:ilvl w:val="0"/>
          <w:numId w:val="20"/>
        </w:numPr>
        <w:ind w:right="-16"/>
      </w:pPr>
      <w:r w:rsidRPr="00A61515">
        <w:t>talousveden hankinnan häiriö,</w:t>
      </w:r>
    </w:p>
    <w:p w14:paraId="53740380" w14:textId="77777777" w:rsidR="00FC6158" w:rsidRPr="00A61515" w:rsidRDefault="00DB708F" w:rsidP="00DB708F">
      <w:pPr>
        <w:pStyle w:val="Luettelokappale"/>
        <w:numPr>
          <w:ilvl w:val="0"/>
          <w:numId w:val="20"/>
        </w:numPr>
        <w:ind w:right="-16"/>
      </w:pPr>
      <w:r w:rsidRPr="00A61515">
        <w:t>sammutusveden toimittaminen,</w:t>
      </w:r>
    </w:p>
    <w:p w14:paraId="2DB0D045" w14:textId="77777777" w:rsidR="00FC6158" w:rsidRPr="00A61515" w:rsidRDefault="00DB708F" w:rsidP="00DB708F">
      <w:pPr>
        <w:pStyle w:val="Luettelokappale"/>
        <w:numPr>
          <w:ilvl w:val="0"/>
          <w:numId w:val="20"/>
        </w:numPr>
        <w:ind w:right="-16"/>
      </w:pPr>
      <w:r w:rsidRPr="00A61515">
        <w:t>keskeytyksen tai rajoituksen syyn selvittämiseen liittyvien tutkimusten tekeminen, tai</w:t>
      </w:r>
    </w:p>
    <w:p w14:paraId="3BCBE264" w14:textId="4BE2C6EB" w:rsidR="00DB708F" w:rsidRPr="00A61515" w:rsidRDefault="00DB708F" w:rsidP="00DB708F">
      <w:pPr>
        <w:pStyle w:val="Luettelokappale"/>
        <w:numPr>
          <w:ilvl w:val="0"/>
          <w:numId w:val="20"/>
        </w:numPr>
        <w:ind w:right="-16"/>
      </w:pPr>
      <w:r w:rsidRPr="00A61515">
        <w:t>muu vastaava syy.</w:t>
      </w:r>
    </w:p>
    <w:p w14:paraId="2B1C47BA" w14:textId="563CD63B" w:rsidR="00DB708F" w:rsidRPr="00A61515" w:rsidRDefault="00DB708F" w:rsidP="00DB708F">
      <w:pPr>
        <w:ind w:right="-16"/>
      </w:pPr>
      <w:r w:rsidRPr="00A61515">
        <w:t>Laitoksen tulee ryhtyä nopeasti toimenpiteisiin talousveden toimituksen ja viemäriveden vastaanoton jatkamiseksi. Palveluiden tilapäisiä keskeytyksiä ei yleensä katsota vesihuollon virheeksi.</w:t>
      </w:r>
    </w:p>
    <w:p w14:paraId="76F882E8" w14:textId="139EF7D8" w:rsidR="00DB708F" w:rsidRPr="00A61515" w:rsidRDefault="00DB708F" w:rsidP="00587A69">
      <w:pPr>
        <w:pStyle w:val="Otsikko2"/>
      </w:pPr>
      <w:bookmarkStart w:id="81" w:name="_Toc231292660"/>
      <w:r w:rsidRPr="00A61515">
        <w:t>Keskeytyksistä ja rajoituksista tiedottaminen</w:t>
      </w:r>
      <w:bookmarkEnd w:id="81"/>
    </w:p>
    <w:p w14:paraId="36C30467" w14:textId="760BCA90" w:rsidR="00DB708F" w:rsidRPr="00A61515" w:rsidRDefault="00DB708F" w:rsidP="00DB708F">
      <w:pPr>
        <w:ind w:right="-16"/>
      </w:pPr>
      <w:r w:rsidRPr="00A61515">
        <w:t>Ennalta arvaamattomista ja äkillisesti syntyneistä talousveden toimituksen tai viemäriveden vastaanoton keskeytyksistä tai rajoituksista laitos tiedottaa olosuhteet huomioon ottaen viipymättä asiakkaalle tekstiviestillä, sähköpostitse, sosiaalisessa mediassa, lehdistön tai radion välityksellä taikka yleisessä tietoverkossa.</w:t>
      </w:r>
    </w:p>
    <w:p w14:paraId="728CC280" w14:textId="77777777" w:rsidR="00DB708F" w:rsidRPr="00A61515" w:rsidRDefault="00DB708F" w:rsidP="00DB708F">
      <w:pPr>
        <w:ind w:right="-16"/>
      </w:pPr>
    </w:p>
    <w:p w14:paraId="1D0E9599" w14:textId="12FA3877" w:rsidR="00DB708F" w:rsidRPr="00A61515" w:rsidRDefault="00DB708F" w:rsidP="004A12FA">
      <w:pPr>
        <w:spacing w:after="60"/>
        <w:ind w:right="-17"/>
      </w:pPr>
      <w:r w:rsidRPr="00A61515">
        <w:t>Huolto-, korjaus- ym. töiden takia tapahtuvista, etukäteen tiedossa olevista keskeytyksistä tai rajoituksista laitos tiedottaa hyvissä ajoin ennen töiden aloittamista:</w:t>
      </w:r>
    </w:p>
    <w:p w14:paraId="7057B87D" w14:textId="2454E282" w:rsidR="00FC6158" w:rsidRPr="00A61515" w:rsidRDefault="00DB708F" w:rsidP="00DB708F">
      <w:pPr>
        <w:pStyle w:val="Luettelokappale"/>
        <w:numPr>
          <w:ilvl w:val="0"/>
          <w:numId w:val="21"/>
        </w:numPr>
        <w:ind w:right="-16"/>
      </w:pPr>
      <w:r w:rsidRPr="00A61515">
        <w:t>rajoitettuja alueita koskevista keskeytyksistä ja rajoituksista liittyjäkohtaisesti ja</w:t>
      </w:r>
    </w:p>
    <w:p w14:paraId="0E9B436A" w14:textId="1DF9C8BF" w:rsidR="00DB708F" w:rsidRPr="00A61515" w:rsidRDefault="00DB708F" w:rsidP="00DB708F">
      <w:pPr>
        <w:pStyle w:val="Luettelokappale"/>
        <w:numPr>
          <w:ilvl w:val="0"/>
          <w:numId w:val="21"/>
        </w:numPr>
        <w:ind w:right="-16"/>
      </w:pPr>
      <w:r w:rsidRPr="00A61515">
        <w:t>laaja-alaisista keskeytyksistä ja rajoituksista sosiaalisessa mediassa, lehdistön tai radion välityksellä taikka yleisessä tietoverkossa.</w:t>
      </w:r>
    </w:p>
    <w:p w14:paraId="7575EE8E" w14:textId="77777777" w:rsidR="00DB708F" w:rsidRPr="00A61515" w:rsidRDefault="00DB708F" w:rsidP="00DB708F">
      <w:pPr>
        <w:ind w:right="-16"/>
      </w:pPr>
      <w:r w:rsidRPr="00A61515">
        <w:t>Laitos tiedottaa asiakkaille myös sellaisista vesihuollon poikkeaman aiheuttamista häiriötilanteista, jotka voivat merkittävästi häiritä tai merkittävästi häiritsevät vesihuoltopalvelujen tarjoamista. Tiedottaminen toteutetaan tilanteen laatu ja laajuus huomioon ottaen tarkoituksenmukaisella tavalla.</w:t>
      </w:r>
    </w:p>
    <w:p w14:paraId="484DC581" w14:textId="77777777" w:rsidR="00DB708F" w:rsidRPr="00A61515" w:rsidRDefault="00DB708F" w:rsidP="00DB708F">
      <w:pPr>
        <w:ind w:right="-16"/>
      </w:pPr>
    </w:p>
    <w:p w14:paraId="6A9ED2BB" w14:textId="77777777" w:rsidR="00DB708F" w:rsidRPr="00A61515" w:rsidRDefault="00DB708F" w:rsidP="00DB708F">
      <w:pPr>
        <w:ind w:right="-16"/>
      </w:pPr>
      <w:r w:rsidRPr="00A61515">
        <w:t>Mikäli laitoksella on käytössä maksuton häiriötiedotepalvelu, asiakasta kehotetaan liittymään siihen ja ilmoittamaan palveluun ajantasaiset yhteystietonsa. Palvelu mahdollistaa nopean tiedonvälityksen äkillisissä häiriötilanteissa ja ennakkotiedotuksen suunnitelluissa käyttökatkoksissa.</w:t>
      </w:r>
    </w:p>
    <w:p w14:paraId="6A074D36" w14:textId="505D49F4" w:rsidR="00DB708F" w:rsidRPr="00A61515" w:rsidRDefault="00DB708F" w:rsidP="00587A69">
      <w:pPr>
        <w:pStyle w:val="Otsikko2"/>
      </w:pPr>
      <w:bookmarkStart w:id="82" w:name="_Toc231292661"/>
      <w:r w:rsidRPr="00A61515">
        <w:t>Laitoksen korvausvelvollisuus</w:t>
      </w:r>
      <w:bookmarkEnd w:id="82"/>
    </w:p>
    <w:p w14:paraId="352A056E" w14:textId="31F212F0" w:rsidR="00DB708F" w:rsidRPr="00A61515" w:rsidRDefault="00DB708F" w:rsidP="00DB708F">
      <w:pPr>
        <w:ind w:right="-16"/>
        <w:rPr>
          <w:b/>
          <w:bCs/>
        </w:rPr>
      </w:pPr>
      <w:r w:rsidRPr="00A61515">
        <w:rPr>
          <w:b/>
          <w:bCs/>
        </w:rPr>
        <w:t>Henkilövahingot</w:t>
      </w:r>
    </w:p>
    <w:p w14:paraId="281F2D9F" w14:textId="77777777" w:rsidR="00DB708F" w:rsidRPr="00A61515" w:rsidRDefault="00DB708F" w:rsidP="00DB708F">
      <w:pPr>
        <w:ind w:right="-16"/>
      </w:pPr>
    </w:p>
    <w:p w14:paraId="4F25EC60" w14:textId="71CF4238" w:rsidR="00DB708F" w:rsidRPr="00A61515" w:rsidRDefault="00DB708F" w:rsidP="00DB708F">
      <w:pPr>
        <w:ind w:right="-16"/>
      </w:pPr>
      <w:r w:rsidRPr="00A61515">
        <w:t>Laitos korvaa vesihuollossa olevasta virheestä henkilölle aiheutuneen vahingon.</w:t>
      </w:r>
    </w:p>
    <w:p w14:paraId="7CEA00E1" w14:textId="77777777" w:rsidR="00DB708F" w:rsidRPr="00A61515" w:rsidRDefault="00DB708F" w:rsidP="00DB708F">
      <w:pPr>
        <w:ind w:right="-16"/>
      </w:pPr>
    </w:p>
    <w:p w14:paraId="3830A80E" w14:textId="77777777" w:rsidR="00DB708F" w:rsidRPr="00A61515" w:rsidRDefault="00DB708F" w:rsidP="00DB708F">
      <w:pPr>
        <w:ind w:right="-16"/>
        <w:rPr>
          <w:b/>
          <w:bCs/>
        </w:rPr>
      </w:pPr>
      <w:r w:rsidRPr="00A61515">
        <w:rPr>
          <w:b/>
          <w:bCs/>
        </w:rPr>
        <w:t>Omaisuusvahingot</w:t>
      </w:r>
    </w:p>
    <w:p w14:paraId="3DAC05B7" w14:textId="77777777" w:rsidR="00DB708F" w:rsidRPr="00A61515" w:rsidRDefault="00DB708F" w:rsidP="00DB708F">
      <w:pPr>
        <w:ind w:right="-16"/>
      </w:pPr>
    </w:p>
    <w:p w14:paraId="0B641526" w14:textId="372C60B8" w:rsidR="00DB708F" w:rsidRPr="00A61515" w:rsidRDefault="00DB708F" w:rsidP="00DB708F">
      <w:pPr>
        <w:ind w:right="-16"/>
      </w:pPr>
      <w:r w:rsidRPr="00A61515">
        <w:lastRenderedPageBreak/>
        <w:t>Laitos korvaa vesihuollossa olevasta virheestä yksityiseen käyttöön tai kulutukseen tarkoitetulle ja vahinkoa kärsineen pääasiassa sellaiseen tarkoitukseen käyttämälle omaisuudelle aiheutuneen vahingon.</w:t>
      </w:r>
    </w:p>
    <w:p w14:paraId="198C1A37" w14:textId="77777777" w:rsidR="00DB708F" w:rsidRPr="00A61515" w:rsidRDefault="00DB708F" w:rsidP="00DB708F">
      <w:pPr>
        <w:ind w:right="-16"/>
      </w:pPr>
    </w:p>
    <w:p w14:paraId="2ED6676E" w14:textId="77777777" w:rsidR="00DB708F" w:rsidRPr="00A61515" w:rsidRDefault="00DB708F" w:rsidP="00DB708F">
      <w:pPr>
        <w:ind w:right="-16"/>
      </w:pPr>
      <w:r w:rsidRPr="00A61515">
        <w:t>Edellä tarkoitettua sovelletaan lisäksi asiakkaaseen, joka on asunto-osakeyhtiö tai muu vastaava asumisyhteisö, kun vahinko on aiheutunut sellaiselle omaisuudelle, jota käytetään pääasiassa asumiseen.</w:t>
      </w:r>
    </w:p>
    <w:p w14:paraId="724AAA52" w14:textId="77777777" w:rsidR="00DB708F" w:rsidRPr="00A61515" w:rsidRDefault="00DB708F" w:rsidP="00DB708F">
      <w:pPr>
        <w:ind w:right="-16"/>
      </w:pPr>
    </w:p>
    <w:p w14:paraId="3574F0F1" w14:textId="77777777" w:rsidR="00DB708F" w:rsidRPr="00A61515" w:rsidRDefault="00DB708F" w:rsidP="00DB708F">
      <w:pPr>
        <w:ind w:right="-16"/>
      </w:pPr>
      <w:r w:rsidRPr="00A61515">
        <w:t>Laitos ei korvaa muulle kuin edellä tarkoitetulle omaisuudelle aiheutuneita omaisuusvahinkoja.</w:t>
      </w:r>
    </w:p>
    <w:p w14:paraId="624C2FA1" w14:textId="77777777" w:rsidR="00DB708F" w:rsidRPr="00A61515" w:rsidRDefault="00DB708F" w:rsidP="00DB708F">
      <w:pPr>
        <w:ind w:right="-16"/>
      </w:pPr>
    </w:p>
    <w:p w14:paraId="1FCC2AC7" w14:textId="77777777" w:rsidR="00DB708F" w:rsidRPr="00A61515" w:rsidRDefault="00DB708F" w:rsidP="00DB708F">
      <w:pPr>
        <w:ind w:right="-16"/>
        <w:rPr>
          <w:b/>
          <w:bCs/>
        </w:rPr>
      </w:pPr>
      <w:r w:rsidRPr="00A61515">
        <w:rPr>
          <w:b/>
          <w:bCs/>
        </w:rPr>
        <w:t>Taloudelliset vahingot</w:t>
      </w:r>
    </w:p>
    <w:p w14:paraId="7691CE5C" w14:textId="77777777" w:rsidR="00DB708F" w:rsidRPr="00A61515" w:rsidRDefault="00DB708F" w:rsidP="00DB708F">
      <w:pPr>
        <w:ind w:right="-16"/>
      </w:pPr>
    </w:p>
    <w:p w14:paraId="52A696DB" w14:textId="4B68096D" w:rsidR="00DB708F" w:rsidRPr="00A61515" w:rsidRDefault="00DB708F" w:rsidP="00DB708F">
      <w:pPr>
        <w:ind w:right="-16"/>
      </w:pPr>
      <w:r w:rsidRPr="00A61515">
        <w:t>Laitos korvaa vesihuollossa olevasta virheestä vain kuluttaja-asiakkaalle aiheutuvan taloudellisen vahingon. Välillisen taloudellisen vahingon laitos on velvollinen korvaamaan kuluttaja-asiakkaalle vain, jos virhe tai vahinko aiheutuu huolimattomuudesta laitoksen puolella. Välilliset taloudelliset vahingot on lueteltu vesihuoltolain 28 §:n 3 momentissa.</w:t>
      </w:r>
    </w:p>
    <w:p w14:paraId="5BF63DED" w14:textId="77777777" w:rsidR="00DB708F" w:rsidRPr="00A61515" w:rsidRDefault="00DB708F" w:rsidP="00DB708F">
      <w:pPr>
        <w:ind w:right="-16"/>
      </w:pPr>
    </w:p>
    <w:p w14:paraId="10B29C4B" w14:textId="77777777" w:rsidR="00DB708F" w:rsidRPr="00A61515" w:rsidRDefault="00DB708F" w:rsidP="00DB708F">
      <w:pPr>
        <w:ind w:right="-16"/>
      </w:pPr>
      <w:r w:rsidRPr="00A61515">
        <w:t>Laitos ei korvaa muille asiakkaille aiheutuneita taloudellisia vahinkoja tai muille asiakkaille aiheutuneita välillisiä taloudellisia vahinkoja.</w:t>
      </w:r>
    </w:p>
    <w:p w14:paraId="2F22B201" w14:textId="77777777" w:rsidR="00DB708F" w:rsidRPr="00A61515" w:rsidRDefault="00DB708F" w:rsidP="00DB708F">
      <w:pPr>
        <w:ind w:right="-16"/>
      </w:pPr>
    </w:p>
    <w:p w14:paraId="61139226" w14:textId="77777777" w:rsidR="00DB708F" w:rsidRPr="00A61515" w:rsidRDefault="00DB708F" w:rsidP="00DB708F">
      <w:pPr>
        <w:ind w:right="-16"/>
        <w:rPr>
          <w:b/>
          <w:bCs/>
        </w:rPr>
      </w:pPr>
      <w:r w:rsidRPr="00A61515">
        <w:rPr>
          <w:b/>
          <w:bCs/>
        </w:rPr>
        <w:t>Talousveden toimituksen ja viemäriveden vastaanoton keskeytykset ja rajoitukset</w:t>
      </w:r>
    </w:p>
    <w:p w14:paraId="46DAA813" w14:textId="77777777" w:rsidR="00DB708F" w:rsidRPr="00A61515" w:rsidRDefault="00DB708F" w:rsidP="00DB708F">
      <w:pPr>
        <w:ind w:right="-16"/>
      </w:pPr>
    </w:p>
    <w:p w14:paraId="4D6ECCCC" w14:textId="713E8957" w:rsidR="00DB708F" w:rsidRPr="00A61515" w:rsidRDefault="00DB708F" w:rsidP="00DB708F">
      <w:pPr>
        <w:ind w:right="-16"/>
      </w:pPr>
      <w:r w:rsidRPr="00A61515">
        <w:t>Laitos vastaa vedentoimituksen tai viemäriveden vastaanoton keskeytyksistä ja rajoituksista aiheutuneista haitoista, vahingoista tai edunmenetyksistä vain siltä osin kuin ne johtuvat vesihuollon virheestä. Tällöin vahingonkorvausvastuu määräytyy näiden yleisten sopimus- ja toimitusehtojen henkilövahinkoja, omaisuusvahinkoja ja taloudellisia vahinkoja koskevien ehtojen mukaisesti.</w:t>
      </w:r>
    </w:p>
    <w:p w14:paraId="2EB39D87" w14:textId="77777777" w:rsidR="00DB708F" w:rsidRPr="00A61515" w:rsidRDefault="00DB708F" w:rsidP="00DB708F">
      <w:pPr>
        <w:ind w:right="-16"/>
      </w:pPr>
    </w:p>
    <w:p w14:paraId="3BAF21B4" w14:textId="2E9ABB21" w:rsidR="00DB708F" w:rsidRPr="00A61515" w:rsidRDefault="00DB708F" w:rsidP="00DB708F">
      <w:pPr>
        <w:ind w:right="-16"/>
      </w:pPr>
      <w:r w:rsidRPr="00A61515">
        <w:t>Laitos ei vastaa asiakkaasta johtuv</w:t>
      </w:r>
      <w:r w:rsidR="00A16AF2" w:rsidRPr="00A61515">
        <w:t>i</w:t>
      </w:r>
      <w:r w:rsidRPr="00A61515">
        <w:t xml:space="preserve">sta </w:t>
      </w:r>
      <w:r w:rsidR="00501BC2" w:rsidRPr="00A61515">
        <w:t xml:space="preserve">palveluiden keskeytyksistä ja </w:t>
      </w:r>
      <w:r w:rsidRPr="00A61515">
        <w:t>verkostosta erottamisesta johtuvista talousveden toimittamisen ja/tai viemäriveden poisjohtamisen ja vastaanoton keskeytyks</w:t>
      </w:r>
      <w:r w:rsidR="004A12FA" w:rsidRPr="00A61515">
        <w:t>i</w:t>
      </w:r>
      <w:r w:rsidRPr="00A61515">
        <w:t>stä mahdollisesti aiheutuvista vahingoista, haitoista tai edunmenetyksistä.</w:t>
      </w:r>
    </w:p>
    <w:p w14:paraId="48ACD22D" w14:textId="77777777" w:rsidR="00DB708F" w:rsidRPr="00A61515" w:rsidRDefault="00DB708F" w:rsidP="00DB708F">
      <w:pPr>
        <w:ind w:right="-16"/>
      </w:pPr>
    </w:p>
    <w:p w14:paraId="2907F5BF" w14:textId="77777777" w:rsidR="00DB708F" w:rsidRPr="00A61515" w:rsidRDefault="00DB708F" w:rsidP="00DB708F">
      <w:pPr>
        <w:ind w:right="-16"/>
        <w:rPr>
          <w:b/>
          <w:bCs/>
        </w:rPr>
      </w:pPr>
      <w:r w:rsidRPr="00A61515">
        <w:rPr>
          <w:b/>
          <w:bCs/>
        </w:rPr>
        <w:t>Laadun ja paineen vaihtelut</w:t>
      </w:r>
    </w:p>
    <w:p w14:paraId="316B5B5B" w14:textId="77777777" w:rsidR="00DB708F" w:rsidRPr="00A61515" w:rsidRDefault="00DB708F" w:rsidP="00DB708F">
      <w:pPr>
        <w:ind w:right="-16"/>
      </w:pPr>
    </w:p>
    <w:p w14:paraId="7E9C8A05" w14:textId="57306DD7" w:rsidR="00DB708F" w:rsidRPr="00A61515" w:rsidRDefault="00DB708F" w:rsidP="00DB708F">
      <w:pPr>
        <w:ind w:right="-16"/>
      </w:pPr>
      <w:r w:rsidRPr="00A61515">
        <w:t>Laitos vastaa talousveden laadun ja paineen vaihteluista aiheutuvista haitoista, vahingoista tai edunmenetyksistä vain siltä osin kuin ne johtuvat vesihuollon virheestä. Tällöin vahingonkorvausvastuu määräytyy näiden yleisten sopimus- ja toimitusehtojen henkilövahinkoja, omaisuusvahinkoja ja taloudellisia vahinkoja koskevien ehtojen mukaisesti.</w:t>
      </w:r>
    </w:p>
    <w:p w14:paraId="5667EB75" w14:textId="77777777" w:rsidR="00DB708F" w:rsidRPr="00A61515" w:rsidRDefault="00DB708F" w:rsidP="00DB708F">
      <w:pPr>
        <w:ind w:right="-16"/>
      </w:pPr>
    </w:p>
    <w:p w14:paraId="6BC0DB44" w14:textId="77777777" w:rsidR="00DB708F" w:rsidRPr="00A61515" w:rsidRDefault="00DB708F" w:rsidP="00DB708F">
      <w:pPr>
        <w:ind w:right="-16"/>
        <w:rPr>
          <w:b/>
          <w:bCs/>
        </w:rPr>
      </w:pPr>
      <w:r w:rsidRPr="00A61515">
        <w:rPr>
          <w:b/>
          <w:bCs/>
        </w:rPr>
        <w:t>Muut</w:t>
      </w:r>
      <w:r w:rsidRPr="00A61515">
        <w:t xml:space="preserve"> </w:t>
      </w:r>
      <w:r w:rsidRPr="00A61515">
        <w:rPr>
          <w:b/>
          <w:bCs/>
        </w:rPr>
        <w:t>rajoitukset</w:t>
      </w:r>
    </w:p>
    <w:p w14:paraId="2E85E416" w14:textId="77777777" w:rsidR="00FC6158" w:rsidRPr="00A61515" w:rsidRDefault="00FC6158" w:rsidP="00DB708F">
      <w:pPr>
        <w:ind w:right="-16"/>
      </w:pPr>
    </w:p>
    <w:p w14:paraId="60A8B1E4" w14:textId="1A221062" w:rsidR="00DB708F" w:rsidRPr="00A61515" w:rsidRDefault="00DB708F" w:rsidP="00DB708F">
      <w:pPr>
        <w:ind w:right="-16"/>
      </w:pPr>
      <w:r w:rsidRPr="00A61515">
        <w:t xml:space="preserve">Laitos ei vastaa vahingoista, haitoista tai edunmenetyksistä, jotka johtuvat siitä, että kiinteistön vesihuolto on keskeytetty asiakkaasta johtuvasta syystä tai asiakkaan pyynnöstä taikka siitä syystä, että ne johtuvat asiakkaan tai kolmannen kvv-laitteistoista ja/tai tonttijohdoista, näiden toimenpiteistä tai laiminlyönneistä. </w:t>
      </w:r>
    </w:p>
    <w:p w14:paraId="42BD7123" w14:textId="77777777" w:rsidR="00DB708F" w:rsidRPr="00A61515" w:rsidRDefault="00DB708F" w:rsidP="00DB708F">
      <w:pPr>
        <w:ind w:right="-16"/>
      </w:pPr>
    </w:p>
    <w:p w14:paraId="78AA2879" w14:textId="5E36637D" w:rsidR="00DB708F" w:rsidRPr="00A61515" w:rsidRDefault="00DB708F" w:rsidP="00587A69">
      <w:pPr>
        <w:pStyle w:val="Otsikko2"/>
      </w:pPr>
      <w:bookmarkStart w:id="83" w:name="_Toc231292662"/>
      <w:r w:rsidRPr="00A61515">
        <w:lastRenderedPageBreak/>
        <w:t>Vahingon torjuminen ja rajoittaminen</w:t>
      </w:r>
      <w:bookmarkEnd w:id="83"/>
    </w:p>
    <w:p w14:paraId="48D2012D" w14:textId="62DD1E05" w:rsidR="00DB708F" w:rsidRPr="00A61515" w:rsidRDefault="00DB708F" w:rsidP="00DB708F">
      <w:pPr>
        <w:ind w:right="-16"/>
      </w:pPr>
      <w:r w:rsidRPr="00A61515">
        <w:t>Sopijapuolen tulee vahingon estämiseksi, sen sattuessa tai sen uhatessa ryhtyä kaikkiin sellaisiin toimiin vahingon torjumiseksi tai rajoittamiseksi, joita häneltä voidaan kohtuudella vaatia ja edellyttää. Jos asiakas omalla toiminnallaan aiheuttaa vahingon, ei laitoksella ole velvollisuutta korvata sitä. Vahinko, joka on aiheutunut sopijapuolelle näiden ehtojen mukaan korvattavan vahingon rajoittamisesta, on korvattava.</w:t>
      </w:r>
    </w:p>
    <w:p w14:paraId="3B83FF27" w14:textId="1A27BA7D" w:rsidR="00DB708F" w:rsidRPr="00A61515" w:rsidRDefault="00DB708F" w:rsidP="00587A69">
      <w:pPr>
        <w:pStyle w:val="Otsikko2"/>
      </w:pPr>
      <w:bookmarkStart w:id="84" w:name="_Toc231292663"/>
      <w:r w:rsidRPr="00A61515">
        <w:t>Laitoksen viemäri</w:t>
      </w:r>
      <w:r w:rsidR="001C2D35" w:rsidRPr="00A61515">
        <w:t>verkostoon</w:t>
      </w:r>
      <w:r w:rsidRPr="00A61515">
        <w:t xml:space="preserve"> johdettavan veden määrän ja laadun rajoitukset</w:t>
      </w:r>
      <w:bookmarkEnd w:id="84"/>
    </w:p>
    <w:p w14:paraId="51E052E9" w14:textId="4A949E9C" w:rsidR="00DB708F" w:rsidRPr="00A61515" w:rsidRDefault="00DB708F" w:rsidP="00DB708F">
      <w:pPr>
        <w:ind w:right="-16"/>
      </w:pPr>
      <w:r w:rsidRPr="00A61515">
        <w:t>Asiakas ei saa johtaa laitoksen viemäri</w:t>
      </w:r>
      <w:r w:rsidR="001C2D35" w:rsidRPr="00A61515">
        <w:t>verkostoon</w:t>
      </w:r>
      <w:r w:rsidRPr="00A61515">
        <w:t xml:space="preserve"> sellaisia vesiä tai sellaisia haitta-ainepitoisuuksia sisältäviä vesiä, joiden osalta on erikseen valtioneuvoston päätöksissä tai viranomaismääräyksissä säädetty tai määrätty tai, jotka ovat vahingollisia viemäreiden, pumppaamoiden ja puhdistamoiden toiminnalle tai jätevesilietteen käsittelylle ja hyötykäytölle tai vastaanottovesistölle. Asiakas on velvollinen noudattamaan laitoksen antamia viemäriveden laatuun ja määrään liittyviä ohjeita sekä kulloinkin voimassa olevia viemäriveden suurimpia sallittuja laadun ja määrän raja-arvoja sekä haitta-ainepitoisuuksia.</w:t>
      </w:r>
    </w:p>
    <w:p w14:paraId="25D98305" w14:textId="77777777" w:rsidR="00DB708F" w:rsidRPr="00A61515" w:rsidRDefault="00DB708F" w:rsidP="00DB708F">
      <w:pPr>
        <w:ind w:right="-16"/>
      </w:pPr>
    </w:p>
    <w:p w14:paraId="24843082" w14:textId="041CAD12" w:rsidR="00DB708F" w:rsidRPr="00A61515" w:rsidRDefault="00DB708F" w:rsidP="00DB708F">
      <w:pPr>
        <w:ind w:right="-16"/>
      </w:pPr>
      <w:r w:rsidRPr="00A61515">
        <w:t xml:space="preserve">Viemärivettä ei saa jäähdyttää niin kylmäksi, että se aiheuttaa laitoksen viemäriverkostossa jäätymisen vaaraa tai haittaa puhdistamon toimintaa. </w:t>
      </w:r>
      <w:r w:rsidR="00BB242E" w:rsidRPr="00A61515">
        <w:t>V</w:t>
      </w:r>
      <w:r w:rsidRPr="00A61515">
        <w:t>iemäri</w:t>
      </w:r>
      <w:r w:rsidR="001C2D35" w:rsidRPr="00A61515">
        <w:t>verkostoon</w:t>
      </w:r>
      <w:r w:rsidRPr="00A61515">
        <w:t xml:space="preserve"> johdettavan viemäriveden minimilämpötila ei saa alittaa normaalin asumisjäteveden lämpötilaa.</w:t>
      </w:r>
    </w:p>
    <w:p w14:paraId="7E45AEF5" w14:textId="77777777" w:rsidR="00DB708F" w:rsidRPr="00A61515" w:rsidRDefault="00DB708F" w:rsidP="00DB708F">
      <w:pPr>
        <w:ind w:right="-16"/>
      </w:pPr>
    </w:p>
    <w:p w14:paraId="5255F4FF" w14:textId="4295A169" w:rsidR="00DB708F" w:rsidRPr="00A61515" w:rsidRDefault="00DB708F" w:rsidP="00DB708F">
      <w:pPr>
        <w:ind w:right="-16"/>
      </w:pPr>
      <w:r w:rsidRPr="00A61515">
        <w:t>Laitoksen viemäri</w:t>
      </w:r>
      <w:r w:rsidR="00082FB1" w:rsidRPr="00A61515">
        <w:t>verkostoon</w:t>
      </w:r>
      <w:r w:rsidRPr="00A61515">
        <w:t xml:space="preserve"> ei saa johtaa bensiiniä, liuottimia tai palo- ja räjähdysvaaraa aiheuttavia aineita tai muita vaarallisia jätteitä.</w:t>
      </w:r>
    </w:p>
    <w:p w14:paraId="46A4CE8D" w14:textId="77777777" w:rsidR="00DB708F" w:rsidRPr="00A61515" w:rsidRDefault="00DB708F" w:rsidP="00DB708F">
      <w:pPr>
        <w:ind w:right="-16"/>
      </w:pPr>
    </w:p>
    <w:p w14:paraId="3B94D0FD" w14:textId="4FA08F47" w:rsidR="00DB708F" w:rsidRPr="00A61515" w:rsidRDefault="00DB708F" w:rsidP="00DB708F">
      <w:pPr>
        <w:ind w:right="-16"/>
      </w:pPr>
      <w:r w:rsidRPr="00A61515">
        <w:t>Laitoksen viemäri</w:t>
      </w:r>
      <w:r w:rsidR="00082FB1" w:rsidRPr="00A61515">
        <w:t>verkostoon</w:t>
      </w:r>
      <w:r w:rsidRPr="00A61515">
        <w:t xml:space="preserve"> ei saa johtaa haittaa tai vahingon vaaraa tuottavasti:</w:t>
      </w:r>
    </w:p>
    <w:p w14:paraId="3E9F6C5F" w14:textId="77777777" w:rsidR="00FC6158" w:rsidRPr="00A61515" w:rsidRDefault="00DB708F" w:rsidP="001F660C">
      <w:pPr>
        <w:pStyle w:val="Luettelokappale"/>
        <w:numPr>
          <w:ilvl w:val="0"/>
          <w:numId w:val="22"/>
        </w:numPr>
        <w:spacing w:after="60"/>
        <w:ind w:left="714" w:right="-17" w:hanging="357"/>
        <w:contextualSpacing w:val="0"/>
      </w:pPr>
      <w:r w:rsidRPr="00A61515">
        <w:t>biojätettä, esineitä, tekstiilejä, metalleja, hiekkaa, multaa, lasia, kumia, muovia, rasvaa, öljyä tai muita sellaisia yhdyskunta- tai teollisuusjätteitä, jotka saattavat aiheuttaa viemärin tukkeutumista tai vaikeuttaa viemärivesien käsittelyä tai ainetta, joka reagoidessaan viemäriveden kanssa voi aiheuttaa tukkeutumista, myrkkyjä, syöpymistä tai viemäriveden merkittävää lämmön nousua,</w:t>
      </w:r>
    </w:p>
    <w:p w14:paraId="39869727" w14:textId="77777777" w:rsidR="00FC6158" w:rsidRPr="00A61515" w:rsidRDefault="00DB708F" w:rsidP="001F660C">
      <w:pPr>
        <w:pStyle w:val="Luettelokappale"/>
        <w:numPr>
          <w:ilvl w:val="0"/>
          <w:numId w:val="22"/>
        </w:numPr>
        <w:spacing w:after="60"/>
        <w:ind w:left="714" w:right="-17" w:hanging="357"/>
        <w:contextualSpacing w:val="0"/>
      </w:pPr>
      <w:r w:rsidRPr="00A61515">
        <w:t>lietettä,</w:t>
      </w:r>
    </w:p>
    <w:p w14:paraId="05A6E1C7" w14:textId="77777777" w:rsidR="00FC6158" w:rsidRPr="00A61515" w:rsidRDefault="00DB708F" w:rsidP="001F660C">
      <w:pPr>
        <w:pStyle w:val="Luettelokappale"/>
        <w:numPr>
          <w:ilvl w:val="0"/>
          <w:numId w:val="22"/>
        </w:numPr>
        <w:spacing w:after="60"/>
        <w:ind w:left="714" w:right="-17" w:hanging="357"/>
        <w:contextualSpacing w:val="0"/>
      </w:pPr>
      <w:r w:rsidRPr="00A61515">
        <w:t>myrkkyjä tai myrkyllisiä kaasuja muodostavia aineita, happoja tai viemärilaitoksen rakenteita syövyttäviä aineita,</w:t>
      </w:r>
    </w:p>
    <w:p w14:paraId="4ED71CF7" w14:textId="5DA56AC9" w:rsidR="00FC6158" w:rsidRPr="00A61515" w:rsidRDefault="00DB708F" w:rsidP="001F660C">
      <w:pPr>
        <w:pStyle w:val="Luettelokappale"/>
        <w:numPr>
          <w:ilvl w:val="0"/>
          <w:numId w:val="22"/>
        </w:numPr>
        <w:spacing w:after="60"/>
        <w:ind w:left="714" w:right="-17" w:hanging="357"/>
        <w:contextualSpacing w:val="0"/>
      </w:pPr>
      <w:r w:rsidRPr="00A61515">
        <w:t xml:space="preserve">aineita, jotka itsessään, reagoidessaan </w:t>
      </w:r>
      <w:r w:rsidR="00850ABF" w:rsidRPr="00A61515">
        <w:t xml:space="preserve">viemäriveden </w:t>
      </w:r>
      <w:r w:rsidRPr="00A61515">
        <w:t>kanssa tai haihtuessaan laitoksen viemäriverkostossa tai puhdistamolla aiheuttavat rakenteiden syöpymistä tai edesauttavat syöpymisreaktiota tai sen etenemistä,</w:t>
      </w:r>
    </w:p>
    <w:p w14:paraId="65ED558B" w14:textId="2DFE929D" w:rsidR="00FC6158" w:rsidRPr="00A61515" w:rsidRDefault="00DB708F" w:rsidP="001F660C">
      <w:pPr>
        <w:pStyle w:val="Luettelokappale"/>
        <w:numPr>
          <w:ilvl w:val="0"/>
          <w:numId w:val="22"/>
        </w:numPr>
        <w:spacing w:after="60"/>
        <w:ind w:left="714" w:right="-17" w:hanging="357"/>
        <w:contextualSpacing w:val="0"/>
      </w:pPr>
      <w:r w:rsidRPr="00A61515">
        <w:t xml:space="preserve">viemärivettä, jonka pH luku (happamuusarvo) laitoksen viemärin ja tonttiviemärin </w:t>
      </w:r>
      <w:r w:rsidR="00850ABF" w:rsidRPr="00A61515">
        <w:t xml:space="preserve">liittämiskohdassa </w:t>
      </w:r>
      <w:r w:rsidRPr="00A61515">
        <w:t>on pienempi kuin 6,0 tai suurempi kuin 11,</w:t>
      </w:r>
    </w:p>
    <w:p w14:paraId="146DE8C2" w14:textId="77777777" w:rsidR="00FC6158" w:rsidRPr="00A61515" w:rsidRDefault="00DB708F" w:rsidP="001F660C">
      <w:pPr>
        <w:pStyle w:val="Luettelokappale"/>
        <w:numPr>
          <w:ilvl w:val="0"/>
          <w:numId w:val="22"/>
        </w:numPr>
        <w:spacing w:after="60"/>
        <w:ind w:left="714" w:right="-17" w:hanging="357"/>
        <w:contextualSpacing w:val="0"/>
      </w:pPr>
      <w:r w:rsidRPr="00A61515">
        <w:t>suurta hetkellistä vesimäärää tai suurta määrää vettä, jonka lämpötila ylittää +40 °C,</w:t>
      </w:r>
    </w:p>
    <w:p w14:paraId="769996CB" w14:textId="416680F4" w:rsidR="00DB708F" w:rsidRPr="00A61515" w:rsidRDefault="00DB708F" w:rsidP="001F660C">
      <w:pPr>
        <w:pStyle w:val="Luettelokappale"/>
        <w:numPr>
          <w:ilvl w:val="0"/>
          <w:numId w:val="22"/>
        </w:numPr>
        <w:spacing w:after="60"/>
        <w:ind w:left="714" w:right="-17" w:hanging="357"/>
        <w:contextualSpacing w:val="0"/>
      </w:pPr>
      <w:r w:rsidRPr="00A61515">
        <w:t>viemärilaitoksen tai purkuvesistön kannalta muita vahingollisia tai myrkyllisiä aineita tai aineita, jotka häiritsevät laitoksen viemäriverkoston tai jätevedenpuhdistamon toimintaa tai vaarantavat työntekijöiden terveyden.</w:t>
      </w:r>
    </w:p>
    <w:p w14:paraId="7D3AD9B0" w14:textId="77777777" w:rsidR="00DB708F" w:rsidRPr="00A61515" w:rsidRDefault="00DB708F" w:rsidP="00DB708F">
      <w:pPr>
        <w:ind w:right="-16"/>
      </w:pPr>
    </w:p>
    <w:p w14:paraId="55BE1D03" w14:textId="0109B104" w:rsidR="00DB708F" w:rsidRPr="00A61515" w:rsidRDefault="00DB708F" w:rsidP="00DB708F">
      <w:pPr>
        <w:ind w:right="-16"/>
      </w:pPr>
      <w:r w:rsidRPr="00A61515">
        <w:t>Huleveden ja/tai perustusten kuivatusveden johtaminen jätevesiviemäri</w:t>
      </w:r>
      <w:r w:rsidR="00082FB1" w:rsidRPr="00A61515">
        <w:t>verkostoon</w:t>
      </w:r>
      <w:r w:rsidRPr="00A61515">
        <w:t xml:space="preserve"> on kielletty, ellei johtamisesta ja maksuista ole aikoinaan sovittu erillisellä sopimuksella. </w:t>
      </w:r>
      <w:r w:rsidR="003B616A" w:rsidRPr="00A61515">
        <w:t>Jäteveden johtaminen huleveden hallinnan järjestelmiin on kielletty.</w:t>
      </w:r>
    </w:p>
    <w:p w14:paraId="796BE177" w14:textId="77777777" w:rsidR="00DB708F" w:rsidRPr="00A61515" w:rsidRDefault="00DB708F" w:rsidP="00DB708F">
      <w:pPr>
        <w:ind w:right="-16"/>
      </w:pPr>
    </w:p>
    <w:p w14:paraId="3AB58938" w14:textId="18BD39E7" w:rsidR="00DB708F" w:rsidRPr="00A61515" w:rsidRDefault="00DB708F" w:rsidP="00587A69">
      <w:pPr>
        <w:pStyle w:val="Otsikko2"/>
      </w:pPr>
      <w:bookmarkStart w:id="85" w:name="_Toc231292664"/>
      <w:r w:rsidRPr="00A61515">
        <w:lastRenderedPageBreak/>
        <w:t>Asiakkaan vastuu ja ilmoitusvelvollisuus</w:t>
      </w:r>
      <w:bookmarkEnd w:id="85"/>
    </w:p>
    <w:p w14:paraId="615DEDE7" w14:textId="4872577D" w:rsidR="00DB708F" w:rsidRPr="00A61515" w:rsidRDefault="00DB708F" w:rsidP="00DB708F">
      <w:pPr>
        <w:ind w:right="-16"/>
      </w:pPr>
      <w:r w:rsidRPr="00A61515">
        <w:t>Asiakas on korvausvelvollinen laitokselle, muille asiakkaille ja kolmannelle osapuolelle niistä haitoista ja vahingoista, joita em. ohjeiden ja varoaikojen noudattamatta jättämisestä, sopimuksessa ja valtioneuvoston asetuksissa tai päätöksissä mainittujen enimmäispitoisuuksien ylittämisestä ja edellä 8.9 kohdassa mainittujen kieltojen noudattamatta jättämisestä aiheutuu laitokselle, laitoksen viemäriverkostolle, viemäriveden käsittelylle, henkilöiden terveydelle, vastaanottovesistölle tai jätevesilietteen hyötykäytölle.</w:t>
      </w:r>
    </w:p>
    <w:p w14:paraId="5D6894D8" w14:textId="77777777" w:rsidR="00055AA6" w:rsidRPr="00A61515" w:rsidRDefault="00055AA6" w:rsidP="00DB708F">
      <w:pPr>
        <w:ind w:right="-16"/>
      </w:pPr>
    </w:p>
    <w:p w14:paraId="090DD456" w14:textId="77777777" w:rsidR="00055AA6" w:rsidRPr="00A61515" w:rsidRDefault="00055AA6" w:rsidP="00055AA6">
      <w:pPr>
        <w:ind w:right="-16"/>
        <w:rPr>
          <w:b/>
          <w:bCs/>
        </w:rPr>
      </w:pPr>
      <w:r w:rsidRPr="00A61515">
        <w:rPr>
          <w:b/>
          <w:bCs/>
        </w:rPr>
        <w:t>Asiakkaan ilmoitusvelvollisuus</w:t>
      </w:r>
    </w:p>
    <w:p w14:paraId="6B7C9879" w14:textId="77777777" w:rsidR="00DB708F" w:rsidRPr="00A61515" w:rsidRDefault="00DB708F" w:rsidP="00DB708F">
      <w:pPr>
        <w:ind w:right="-16"/>
      </w:pPr>
    </w:p>
    <w:p w14:paraId="5A940A02" w14:textId="1C46DBD6" w:rsidR="00DB708F" w:rsidRPr="00A61515" w:rsidRDefault="00DB708F" w:rsidP="00DB708F">
      <w:pPr>
        <w:ind w:right="-16"/>
      </w:pPr>
      <w:r w:rsidRPr="00A61515">
        <w:t>Jos kiinteistöltä on joutunut tai uhkaa joutua viemäriin kiellettyjä tai haitallisia aineita, on asiakkaan viipymättä ilmoitettava asiasta laitokselle.</w:t>
      </w:r>
    </w:p>
    <w:p w14:paraId="41819BFA" w14:textId="77777777" w:rsidR="00DB708F" w:rsidRPr="00A61515" w:rsidRDefault="00DB708F" w:rsidP="00DB708F">
      <w:pPr>
        <w:ind w:right="-16"/>
      </w:pPr>
    </w:p>
    <w:p w14:paraId="2449AC40" w14:textId="77777777" w:rsidR="00DB708F" w:rsidRPr="00A61515" w:rsidRDefault="00DB708F" w:rsidP="00DB708F">
      <w:pPr>
        <w:ind w:right="-16"/>
      </w:pPr>
      <w:r w:rsidRPr="00A61515">
        <w:t>Kohdassa 4.7 esitetyn lisäksi asiakas on velvollinen ilmoittamaan laitokselle sellaiset muutokset, jotka vaikuttavat kiinteistöltä laitokselle tulevan viemäriveden määrään tai laatuun taikka jätevesilietteen laatuun. Tieto viemäriveden määrän tai laadun muuttumisesta ja niihin vaikuttavista olosuhteista on annettava laitokselle vähintään kuukautta ennen muutosten toimeenpanoa.</w:t>
      </w:r>
    </w:p>
    <w:p w14:paraId="3961D257" w14:textId="166B2106" w:rsidR="00DB708F" w:rsidRPr="00A61515" w:rsidRDefault="00DB708F" w:rsidP="00587A69">
      <w:pPr>
        <w:pStyle w:val="Otsikko2"/>
      </w:pPr>
      <w:bookmarkStart w:id="86" w:name="_Toc231292665"/>
      <w:r w:rsidRPr="00A61515">
        <w:t>Asiakkaan tiedonantovelvollisuus loppukäyttäjälle</w:t>
      </w:r>
      <w:bookmarkEnd w:id="86"/>
    </w:p>
    <w:p w14:paraId="78CF2B32" w14:textId="2FBE03E6" w:rsidR="00DB708F" w:rsidRPr="00A61515" w:rsidRDefault="00DB708F" w:rsidP="00DB708F">
      <w:pPr>
        <w:ind w:right="-16"/>
      </w:pPr>
      <w:r w:rsidRPr="00A61515">
        <w:t>Jos laitoksen asiakas ei ole talousveden loppukäyttäjä, asiakkaan on välitettävä loppukäyttäjälle kaikki ne talousveden laatu-, hinta- ja kulutustiedot, jotka laitos on toimittanut asiakkaalle vesihuollosta annetun valtioneuvoston asetuksen</w:t>
      </w:r>
      <w:r w:rsidR="00EF3387" w:rsidRPr="00A61515">
        <w:t xml:space="preserve"> (1173/2025)</w:t>
      </w:r>
      <w:r w:rsidRPr="00A61515">
        <w:t xml:space="preserve"> 7 §:n nojalla sekä tieto siitä, missä laitoksen toimintakertomus on luettavissa.</w:t>
      </w:r>
    </w:p>
    <w:p w14:paraId="3EB903F7" w14:textId="77777777" w:rsidR="00DB708F" w:rsidRPr="00A61515" w:rsidRDefault="00DB708F" w:rsidP="00DB708F">
      <w:pPr>
        <w:ind w:right="-16"/>
      </w:pPr>
    </w:p>
    <w:p w14:paraId="5AD9FCA9" w14:textId="77777777" w:rsidR="00DB708F" w:rsidRPr="00A61515" w:rsidRDefault="00DB708F" w:rsidP="00DB708F">
      <w:pPr>
        <w:ind w:right="-16"/>
      </w:pPr>
      <w:r w:rsidRPr="00A61515">
        <w:t xml:space="preserve">Tiedot on välitettävä loppukäyttäjälle vähintään kerran vuodessa. </w:t>
      </w:r>
    </w:p>
    <w:p w14:paraId="77BEC8BE" w14:textId="77777777" w:rsidR="00DB708F" w:rsidRPr="00A61515" w:rsidRDefault="00DB708F" w:rsidP="00DB708F">
      <w:pPr>
        <w:ind w:right="-16"/>
      </w:pPr>
    </w:p>
    <w:p w14:paraId="6D2809B2" w14:textId="0CF890DA" w:rsidR="00DB708F" w:rsidRPr="00A61515" w:rsidRDefault="00DB708F" w:rsidP="00FC6158">
      <w:pPr>
        <w:pStyle w:val="Otsikko1"/>
      </w:pPr>
      <w:bookmarkStart w:id="87" w:name="_Toc231292666"/>
      <w:r w:rsidRPr="00A61515">
        <w:lastRenderedPageBreak/>
        <w:t>KIINTEISTÖN VESI- JA VIEMÄRILAITTEISTOT (KVV-LAITTEISTOT) JA TONTTIJOHDOT</w:t>
      </w:r>
      <w:bookmarkEnd w:id="87"/>
    </w:p>
    <w:p w14:paraId="4F681BD3" w14:textId="1051673D" w:rsidR="00DB708F" w:rsidRPr="00A61515" w:rsidRDefault="00DB708F" w:rsidP="00587A69">
      <w:pPr>
        <w:pStyle w:val="Otsikko2"/>
      </w:pPr>
      <w:bookmarkStart w:id="88" w:name="_Toc231292667"/>
      <w:r w:rsidRPr="00A61515">
        <w:t>Rakentamista koskevat määräykset ja ohjeet</w:t>
      </w:r>
      <w:bookmarkEnd w:id="88"/>
    </w:p>
    <w:p w14:paraId="6FD466A6" w14:textId="4BE49845" w:rsidR="00DB708F" w:rsidRPr="00A61515" w:rsidRDefault="00DB708F" w:rsidP="00DB708F">
      <w:pPr>
        <w:ind w:right="-16"/>
      </w:pPr>
      <w:r w:rsidRPr="00A61515">
        <w:t>Sen lisäksi, mitä kunnan rakennusvalvontaviranomainen katsoo tarpeelliseksi, kvv-laitteistojen ja tonttijohtojen suunnittelu-, asennus-, muutos-, korjaus- ja kunnossapitotöissä sekä näitä koskevissa tarkastuksissa asiakkaan on noudatettava lainsäädäntöä ja lainsäädäntöön perustuvia niitä koskevia viranomaismääräyksiä ja ohjeita sekä niiden perusteella asetettuja vaatimuksia. Tämän lisäksi asiakas on velvollinen noudattamaan laitoksen antamia määräyksiä ja ohjeita.</w:t>
      </w:r>
    </w:p>
    <w:p w14:paraId="67B00A54" w14:textId="4218CFED" w:rsidR="00DB708F" w:rsidRPr="00A61515" w:rsidRDefault="00DB708F" w:rsidP="00104164">
      <w:pPr>
        <w:pStyle w:val="Otsikko2"/>
      </w:pPr>
      <w:bookmarkStart w:id="89" w:name="_Toc231292668"/>
      <w:r w:rsidRPr="00A61515">
        <w:t>Suunnitelmat ja asentaminen</w:t>
      </w:r>
      <w:bookmarkEnd w:id="89"/>
    </w:p>
    <w:p w14:paraId="67892D54" w14:textId="108F3BCC" w:rsidR="00DB708F" w:rsidRPr="00A61515" w:rsidRDefault="00DB708F" w:rsidP="00DB708F">
      <w:pPr>
        <w:ind w:right="-16"/>
      </w:pPr>
      <w:r w:rsidRPr="00A61515">
        <w:t>Ennen kiinteistön kvv-laitteistojen ja tonttijohtojen asentamista, asiakkaan on esitettävä niitä koskevat suunnitelmat sekä tonttijohtojen materiaalia ja kokoa koskevat tiedot laitoksen hyväksyttäväksi vesihuoltoa koskevalta osalta sopimuksen esittämässä laajuudessa. Edellä mainittu velvoite koskee myös muutos-, korjaus- ja kunnossapitotöitä, jotka asiakas tekee myöhemmin asentamisen jälkeen.</w:t>
      </w:r>
    </w:p>
    <w:p w14:paraId="149CD02D" w14:textId="77777777" w:rsidR="00DB708F" w:rsidRPr="00A61515" w:rsidRDefault="00DB708F" w:rsidP="00DB708F">
      <w:pPr>
        <w:ind w:right="-16"/>
      </w:pPr>
    </w:p>
    <w:p w14:paraId="5EEB0DF6" w14:textId="77777777" w:rsidR="00DB708F" w:rsidRPr="00A61515" w:rsidRDefault="00DB708F" w:rsidP="00DB708F">
      <w:pPr>
        <w:ind w:right="-16"/>
      </w:pPr>
      <w:r w:rsidRPr="00A61515">
        <w:t>Laitos voi huomauttaa havaitsemistaan puutteista asiakkaalle. Laitteistojen, piirustusten tai suunnitelmien toimittaminen laitokselle tai rakennusvalvonnalle, muulle viranomaiselle taikka näiden antama hyväksyntä ei kuitenkaan siirrä asiakkaan vastuita suunnitelmien toteuttamiskelpoisuudesta tai kvv-laitteistojen tai tonttijohtojen asianmukaisesta toiminnasta laitokselle.</w:t>
      </w:r>
    </w:p>
    <w:p w14:paraId="4564DDA5" w14:textId="77777777" w:rsidR="00DB708F" w:rsidRPr="00A61515" w:rsidRDefault="00DB708F" w:rsidP="00DB708F">
      <w:pPr>
        <w:ind w:right="-16"/>
      </w:pPr>
    </w:p>
    <w:p w14:paraId="0CB9C03D" w14:textId="4D530C9E" w:rsidR="000B405A" w:rsidRPr="00A61515" w:rsidRDefault="000B405A" w:rsidP="00DB708F">
      <w:pPr>
        <w:ind w:right="-16"/>
        <w:rPr>
          <w:b/>
          <w:bCs/>
        </w:rPr>
      </w:pPr>
      <w:r w:rsidRPr="00A61515">
        <w:rPr>
          <w:b/>
          <w:bCs/>
        </w:rPr>
        <w:t xml:space="preserve">Asiakkaan ilmoitusvelvollisuus </w:t>
      </w:r>
    </w:p>
    <w:p w14:paraId="78C05BDC" w14:textId="77777777" w:rsidR="000B405A" w:rsidRPr="00A61515" w:rsidRDefault="000B405A" w:rsidP="00DB708F">
      <w:pPr>
        <w:ind w:right="-16"/>
      </w:pPr>
    </w:p>
    <w:p w14:paraId="4997DA9B" w14:textId="1A455CCC" w:rsidR="00DB708F" w:rsidRPr="00A61515" w:rsidRDefault="00DB708F" w:rsidP="00DB708F">
      <w:pPr>
        <w:ind w:right="-16"/>
      </w:pPr>
      <w:r w:rsidRPr="00A61515">
        <w:t>Asiakas on velvollinen ilmoittamaan laitokselle kvv-laitteistojen ja tonttijohtojen asennusten alkamisesta ja edistymisestä laitoksen antamien ohjeiden mukaan.</w:t>
      </w:r>
    </w:p>
    <w:p w14:paraId="61AA5A14" w14:textId="77777777" w:rsidR="00DB708F" w:rsidRPr="00A61515" w:rsidRDefault="00DB708F" w:rsidP="00DB708F">
      <w:pPr>
        <w:ind w:right="-16"/>
      </w:pPr>
    </w:p>
    <w:p w14:paraId="5F4E8F13" w14:textId="77777777" w:rsidR="00DB708F" w:rsidRPr="00A61515" w:rsidRDefault="00DB708F" w:rsidP="00DB708F">
      <w:pPr>
        <w:ind w:right="-16"/>
      </w:pPr>
      <w:r w:rsidRPr="00A61515">
        <w:t>Jos liitettävässä kiinteistössä on aikaisemmin rakennettuja kvv-laitteistoja ja tonttijohtoja, jotka asiakas haluaa edelleen pitää käytössä, asiakkaan on esitettävä vaadittaessa laitteistoista laitoksen määrittelemät piirustukset. Laitos voi suorittaa laitteistojen tarkastuksen sekä päättää, missä laajuudessa laitteistot ovat hyväksyttävissä ennen kuin ryhdytään asennus-, muutos-, korjaus- ja/tai kunnossapitotöihin.</w:t>
      </w:r>
    </w:p>
    <w:p w14:paraId="63D3B5A0" w14:textId="77777777" w:rsidR="00DB708F" w:rsidRPr="00A61515" w:rsidRDefault="00DB708F" w:rsidP="00DB708F">
      <w:pPr>
        <w:ind w:right="-16"/>
      </w:pPr>
    </w:p>
    <w:p w14:paraId="4BEBA047" w14:textId="7205BA20" w:rsidR="00DB708F" w:rsidRPr="00A61515" w:rsidRDefault="00DB708F" w:rsidP="00DB708F">
      <w:pPr>
        <w:ind w:right="-16"/>
      </w:pPr>
      <w:r w:rsidRPr="00A61515">
        <w:t xml:space="preserve">Jos liittyjä haluaa muuttaa tai täydentää kvv-laitteistoja </w:t>
      </w:r>
      <w:r w:rsidR="00104164" w:rsidRPr="00A61515">
        <w:t xml:space="preserve">tai tonttijohtoja </w:t>
      </w:r>
      <w:r w:rsidRPr="00A61515">
        <w:t>tai ottaa käyttöön laitokselle aikaisemmin ilmoittamiensa kvv-laitteistojen</w:t>
      </w:r>
      <w:r w:rsidR="00104164" w:rsidRPr="00A61515">
        <w:t xml:space="preserve"> tai tonttijohtojen</w:t>
      </w:r>
      <w:r w:rsidRPr="00A61515">
        <w:t xml:space="preserve"> lisäksi muita laitteistoja taikka rakentaa uudet tonttijohdot vanhojen tonttijohtojen päälle tai välittömään läheisyyteen tahi</w:t>
      </w:r>
      <w:r w:rsidR="00104164" w:rsidRPr="00A61515">
        <w:t xml:space="preserve"> </w:t>
      </w:r>
      <w:r w:rsidRPr="00A61515">
        <w:t xml:space="preserve">lisätä huomattavasti talousveden käyttöä tai viemäriveden johtamista tavalla, jota ei ole </w:t>
      </w:r>
      <w:r w:rsidR="00251A5E" w:rsidRPr="00A61515">
        <w:t>huomioitu</w:t>
      </w:r>
      <w:r w:rsidRPr="00A61515">
        <w:t xml:space="preserve"> kiinteistön </w:t>
      </w:r>
      <w:r w:rsidR="00251A5E" w:rsidRPr="00A61515">
        <w:t xml:space="preserve">kvv-laitteistoja tai tonttijohtoja </w:t>
      </w:r>
      <w:r w:rsidRPr="00A61515">
        <w:t>mitoitettaessa, on niitä koskevat LVI-suunnittelijan laatimat suunnitelmat ennen muutostöihin ryhtymistä esitettävä kiinteistön sijaintikunnan rakennusvalvontaviranomaiselle ja edelleen laitokselle.</w:t>
      </w:r>
    </w:p>
    <w:p w14:paraId="2BC06B0B" w14:textId="5A4D8715" w:rsidR="00DB708F" w:rsidRPr="00A61515" w:rsidRDefault="00DB708F" w:rsidP="00587A69">
      <w:pPr>
        <w:pStyle w:val="Otsikko2"/>
      </w:pPr>
      <w:bookmarkStart w:id="90" w:name="_Toc231292669"/>
      <w:r w:rsidRPr="00A61515">
        <w:t>Tonttijohtojen rakentaminen, kunnossapito ja uudelleenrakentaminen</w:t>
      </w:r>
      <w:bookmarkEnd w:id="90"/>
    </w:p>
    <w:p w14:paraId="6BBB010E" w14:textId="1077269D" w:rsidR="003B616A" w:rsidRPr="00A61515" w:rsidRDefault="003B616A" w:rsidP="003B616A">
      <w:pPr>
        <w:ind w:right="-16"/>
      </w:pPr>
      <w:r w:rsidRPr="00A61515">
        <w:t>Tonttijohtojen rakentamisen, kunnossapidon ja uudelleenrakentamisen materiaalihankintoineen ja maanrakennustöineen suorittaa kustannuksellaan liittyjä.</w:t>
      </w:r>
    </w:p>
    <w:p w14:paraId="00246954" w14:textId="77777777" w:rsidR="003B616A" w:rsidRPr="00A61515" w:rsidRDefault="003B616A" w:rsidP="003B616A">
      <w:pPr>
        <w:ind w:right="-16"/>
      </w:pPr>
    </w:p>
    <w:p w14:paraId="0FE97CEE" w14:textId="77777777" w:rsidR="003B616A" w:rsidRPr="00A61515" w:rsidRDefault="003B616A" w:rsidP="003B616A">
      <w:pPr>
        <w:ind w:right="-16"/>
        <w:rPr>
          <w:b/>
          <w:bCs/>
          <w:i/>
          <w:iCs/>
          <w:color w:val="EE0000"/>
        </w:rPr>
      </w:pPr>
      <w:r w:rsidRPr="00A61515">
        <w:rPr>
          <w:b/>
          <w:bCs/>
          <w:i/>
          <w:iCs/>
          <w:color w:val="EE0000"/>
        </w:rPr>
        <w:lastRenderedPageBreak/>
        <w:t>tai vaihtoehtoisesti 1. kappaleen kanssa (valitse laitoksen käytössä oleva toimintapa ja poista toinen vaihtoehto)</w:t>
      </w:r>
    </w:p>
    <w:p w14:paraId="0B6A7FE5" w14:textId="77777777" w:rsidR="003B616A" w:rsidRPr="00A61515" w:rsidRDefault="003B616A" w:rsidP="003B616A">
      <w:pPr>
        <w:ind w:right="-16"/>
      </w:pPr>
    </w:p>
    <w:p w14:paraId="0FB93656" w14:textId="265EC644" w:rsidR="003B616A" w:rsidRPr="00A61515" w:rsidRDefault="003B616A" w:rsidP="003B616A">
      <w:pPr>
        <w:ind w:right="-16"/>
      </w:pPr>
      <w:r w:rsidRPr="00A61515">
        <w:t>Tonttijohtojen rakentamisen, kunnossapidon ja uudelleenrakentamisen materiaalihankintoineen ja maanrakennustöineen suorittaa kustannuksellaan liittyjä. Laitoksen toiminta-alueella sijaitsevilla yleisillä alueilla tonttijohtojen rakentamisesta, kunnossapidosta ja uudelleenrakentamisesta materiaalihankintoineen ja maanrakennustöineen huolehtii laitos liittyjän kustannuksella. Yleisellä alueella tarkoitetaan tässä sopimuksessa katualueita, liikennealueita, toreja, tiealueita, puistoja, virkistysalueita ja muita liittyjän kiinteistön ulkopuolella olevia liittyjälle kuulumattomia alueita, joilla liittyjän tonttijohdot sijaitsevat.</w:t>
      </w:r>
    </w:p>
    <w:p w14:paraId="4F664B7A" w14:textId="77777777" w:rsidR="003B616A" w:rsidRPr="00A61515" w:rsidRDefault="003B616A" w:rsidP="003B616A">
      <w:pPr>
        <w:ind w:right="-16"/>
      </w:pPr>
    </w:p>
    <w:p w14:paraId="226A693C" w14:textId="77777777" w:rsidR="003B616A" w:rsidRPr="00A61515" w:rsidRDefault="003B616A" w:rsidP="003B616A">
      <w:pPr>
        <w:ind w:right="-16"/>
      </w:pPr>
      <w:r w:rsidRPr="00A61515">
        <w:t>Tonttivesijohdon hankkii ja asentaa liittyjän kustannuksella laitos tai liittyjä huolehtii näistä itse. Laitos määrää ja hyväksyy tonttijohtojen materiaalin, koon, sijoituksen ja liittämiskohdan, mutta hyväksyntä ei siirrä liittyjän vastuuta kvv-laitteistojen ja tonttijohtojen asianmukaisesta toiminnasta laitokselle. Liitostyön tekee aina laitos.</w:t>
      </w:r>
    </w:p>
    <w:p w14:paraId="6753EDA6" w14:textId="77777777" w:rsidR="003B616A" w:rsidRPr="00A61515" w:rsidRDefault="003B616A" w:rsidP="003B616A">
      <w:pPr>
        <w:ind w:right="-16"/>
      </w:pPr>
    </w:p>
    <w:p w14:paraId="19D0E4C1" w14:textId="77777777" w:rsidR="003B616A" w:rsidRPr="00A61515" w:rsidRDefault="003B616A" w:rsidP="003B616A">
      <w:pPr>
        <w:ind w:right="-16"/>
      </w:pPr>
      <w:r w:rsidRPr="00A61515">
        <w:t>Laitos laskuttaa liittyjää tekemistään hankinnoista, asennuksista ja töistä laitoksen hinnaston ja palvelumaksuhinnaston mukaisesti.</w:t>
      </w:r>
    </w:p>
    <w:p w14:paraId="7DE485B8" w14:textId="77777777" w:rsidR="003B616A" w:rsidRPr="00A61515" w:rsidRDefault="003B616A" w:rsidP="003B616A">
      <w:pPr>
        <w:ind w:right="-16"/>
      </w:pPr>
    </w:p>
    <w:p w14:paraId="2996A4E5" w14:textId="765A38AA" w:rsidR="00DB708F" w:rsidRPr="00A61515" w:rsidRDefault="003B616A" w:rsidP="003B616A">
      <w:pPr>
        <w:ind w:right="-16"/>
      </w:pPr>
      <w:r w:rsidRPr="00A61515">
        <w:t>Liittyjä sitoutuu tonttijohtojen rakentamisessa, kunnossapidossa, uudelleenrakentamisessa, materiaalihankinnoissa ja maanrakennustöissä noudattamaan laitoksen antamia määräyksiä ja ohjeita. Tonttijohtojen tulee olla selkeästi merkittyjä ja varustettuja värikoodilla laitoksen antamien määräysten ja ohjeiden mukaan.</w:t>
      </w:r>
    </w:p>
    <w:p w14:paraId="1340A02A" w14:textId="11573343" w:rsidR="00DB708F" w:rsidRPr="00A61515" w:rsidRDefault="00DB708F" w:rsidP="00587A69">
      <w:pPr>
        <w:pStyle w:val="Otsikko2"/>
      </w:pPr>
      <w:bookmarkStart w:id="91" w:name="_Toc231292670"/>
      <w:r w:rsidRPr="00A61515">
        <w:t xml:space="preserve">Tonttijohtojen muutostyöt </w:t>
      </w:r>
      <w:r w:rsidR="002D6379" w:rsidRPr="00A61515">
        <w:t>liittyjän</w:t>
      </w:r>
      <w:r w:rsidRPr="00A61515">
        <w:t xml:space="preserve"> kiinteistön ulkopuolella</w:t>
      </w:r>
      <w:bookmarkEnd w:id="91"/>
    </w:p>
    <w:p w14:paraId="314D1CDD" w14:textId="61F5A9A5" w:rsidR="00DB708F" w:rsidRPr="00A61515" w:rsidRDefault="002D6379" w:rsidP="00DB708F">
      <w:pPr>
        <w:ind w:right="-16"/>
      </w:pPr>
      <w:r w:rsidRPr="00A61515">
        <w:t>Liittyjä</w:t>
      </w:r>
      <w:r w:rsidR="00DB708F" w:rsidRPr="00A61515">
        <w:t xml:space="preserve"> on velvollinen osallistumaan tonttijohtojen kunnossapidon ja uudelleenrakentamisen (ml. materiaalihankinnat, testauskulut ja maanrakennustyöt) kustannuksiin saamansa hyödyn mukaisella osuudella, mikäli työt tehdään laitoksen verkostojen kunnossapidon ja uudelleenrakentamisen yhteydessä ja niistä johtuen. Tämä velvollisuus koskee myös yhteiskäytössä olevia tonttijohtoja ja niiden kunnossapitoa ja uudelleenrakentamista (ml. materiaalihankinnat, testauskulut ja maanrakennustyöt) silloin, kun se on välttämätöntä asiakkaiden vesihuollon turvaamiseksi. Edellä mainitut velvoitteet koskevat muulla alueella kuin </w:t>
      </w:r>
      <w:r w:rsidR="00B50E77" w:rsidRPr="00A61515">
        <w:t>liittyjän</w:t>
      </w:r>
      <w:r w:rsidR="00DB708F" w:rsidRPr="00A61515">
        <w:t xml:space="preserve"> kiinteistöllä olevaa tonttijohto-osuutta, kun liittämiskohta on </w:t>
      </w:r>
      <w:r w:rsidR="00B50E77" w:rsidRPr="00A61515">
        <w:t>liittyjän</w:t>
      </w:r>
      <w:r w:rsidR="00DB708F" w:rsidRPr="00A61515">
        <w:t xml:space="preserve"> kiinteistön alueen ulkopuolella. Siltä osin kuin </w:t>
      </w:r>
      <w:r w:rsidR="00B50E77" w:rsidRPr="00A61515">
        <w:t>liittyjä</w:t>
      </w:r>
      <w:r w:rsidR="00DB708F" w:rsidRPr="00A61515">
        <w:t xml:space="preserve"> ja laitos eivät toisin sovi, kustannusosuudet jakautuvat seuraavasti: </w:t>
      </w:r>
    </w:p>
    <w:p w14:paraId="76590733" w14:textId="77777777" w:rsidR="00DB708F" w:rsidRPr="00A61515" w:rsidRDefault="00DB708F" w:rsidP="00DB708F">
      <w:pPr>
        <w:ind w:right="-16"/>
      </w:pPr>
    </w:p>
    <w:tbl>
      <w:tblPr>
        <w:tblStyle w:val="TableGrid"/>
        <w:tblW w:w="6662" w:type="dxa"/>
        <w:tblInd w:w="0" w:type="dxa"/>
        <w:tblCellMar>
          <w:top w:w="22" w:type="dxa"/>
          <w:right w:w="115" w:type="dxa"/>
        </w:tblCellMar>
        <w:tblLook w:val="04A0" w:firstRow="1" w:lastRow="0" w:firstColumn="1" w:lastColumn="0" w:noHBand="0" w:noVBand="1"/>
      </w:tblPr>
      <w:tblGrid>
        <w:gridCol w:w="2150"/>
        <w:gridCol w:w="2436"/>
        <w:gridCol w:w="2076"/>
      </w:tblGrid>
      <w:tr w:rsidR="005A420F" w:rsidRPr="00A61515" w14:paraId="43E2F165" w14:textId="77777777" w:rsidTr="005A420F">
        <w:trPr>
          <w:trHeight w:val="768"/>
        </w:trPr>
        <w:tc>
          <w:tcPr>
            <w:tcW w:w="2150" w:type="dxa"/>
            <w:tcBorders>
              <w:top w:val="single" w:sz="4" w:space="0" w:color="000000"/>
              <w:left w:val="nil"/>
              <w:bottom w:val="single" w:sz="4" w:space="0" w:color="000000"/>
              <w:right w:val="nil"/>
            </w:tcBorders>
          </w:tcPr>
          <w:p w14:paraId="6149B799" w14:textId="77777777" w:rsidR="005A420F" w:rsidRPr="00A61515" w:rsidRDefault="005A420F" w:rsidP="005833B4">
            <w:pPr>
              <w:spacing w:line="259" w:lineRule="auto"/>
              <w:ind w:left="655" w:hanging="194"/>
            </w:pPr>
            <w:r w:rsidRPr="00A61515">
              <w:t xml:space="preserve">Johdon ikä Vuosia </w:t>
            </w:r>
          </w:p>
        </w:tc>
        <w:tc>
          <w:tcPr>
            <w:tcW w:w="2436" w:type="dxa"/>
            <w:tcBorders>
              <w:top w:val="single" w:sz="4" w:space="0" w:color="000000"/>
              <w:left w:val="nil"/>
              <w:bottom w:val="single" w:sz="4" w:space="0" w:color="000000"/>
              <w:right w:val="nil"/>
            </w:tcBorders>
          </w:tcPr>
          <w:p w14:paraId="64155022" w14:textId="77777777" w:rsidR="005A420F" w:rsidRPr="00A61515" w:rsidRDefault="005A420F" w:rsidP="005833B4">
            <w:pPr>
              <w:spacing w:after="2" w:line="236" w:lineRule="auto"/>
              <w:ind w:left="744" w:hanging="744"/>
            </w:pPr>
            <w:r w:rsidRPr="00A61515">
              <w:t xml:space="preserve">Laitoksen kustannusosuus </w:t>
            </w:r>
          </w:p>
          <w:p w14:paraId="20B0033E" w14:textId="77777777" w:rsidR="005A420F" w:rsidRPr="00A61515" w:rsidRDefault="005A420F" w:rsidP="005833B4">
            <w:pPr>
              <w:spacing w:line="259" w:lineRule="auto"/>
              <w:ind w:left="941"/>
            </w:pPr>
            <w:r w:rsidRPr="00A61515">
              <w:t xml:space="preserve">% </w:t>
            </w:r>
          </w:p>
        </w:tc>
        <w:tc>
          <w:tcPr>
            <w:tcW w:w="2076" w:type="dxa"/>
            <w:tcBorders>
              <w:top w:val="single" w:sz="4" w:space="0" w:color="000000"/>
              <w:left w:val="nil"/>
              <w:bottom w:val="single" w:sz="4" w:space="0" w:color="000000"/>
              <w:right w:val="nil"/>
            </w:tcBorders>
          </w:tcPr>
          <w:p w14:paraId="1B7921AA" w14:textId="6BC9F962" w:rsidR="005A420F" w:rsidRPr="00A61515" w:rsidRDefault="00B50E77" w:rsidP="005833B4">
            <w:pPr>
              <w:spacing w:after="2" w:line="236" w:lineRule="auto"/>
              <w:ind w:left="648" w:hanging="648"/>
            </w:pPr>
            <w:r w:rsidRPr="00A61515">
              <w:t>Liittyjän</w:t>
            </w:r>
            <w:r w:rsidR="005A420F" w:rsidRPr="00A61515">
              <w:t xml:space="preserve"> kustannusosuus </w:t>
            </w:r>
          </w:p>
          <w:p w14:paraId="110D3CD2" w14:textId="77777777" w:rsidR="005A420F" w:rsidRPr="00A61515" w:rsidRDefault="005A420F" w:rsidP="005833B4">
            <w:pPr>
              <w:spacing w:line="259" w:lineRule="auto"/>
              <w:ind w:right="80"/>
              <w:jc w:val="center"/>
            </w:pPr>
            <w:r w:rsidRPr="00A61515">
              <w:t xml:space="preserve">% </w:t>
            </w:r>
          </w:p>
        </w:tc>
      </w:tr>
      <w:tr w:rsidR="005A420F" w:rsidRPr="00A61515" w14:paraId="6568EF59" w14:textId="77777777" w:rsidTr="005A420F">
        <w:trPr>
          <w:trHeight w:val="281"/>
        </w:trPr>
        <w:tc>
          <w:tcPr>
            <w:tcW w:w="2150" w:type="dxa"/>
            <w:tcBorders>
              <w:top w:val="single" w:sz="4" w:space="0" w:color="000000"/>
              <w:left w:val="nil"/>
              <w:bottom w:val="nil"/>
              <w:right w:val="nil"/>
            </w:tcBorders>
          </w:tcPr>
          <w:p w14:paraId="745396DD" w14:textId="6FB228E6" w:rsidR="005A420F" w:rsidRPr="00A61515" w:rsidRDefault="005A420F" w:rsidP="005A420F">
            <w:pPr>
              <w:spacing w:line="259" w:lineRule="auto"/>
              <w:ind w:right="50"/>
              <w:jc w:val="center"/>
            </w:pPr>
            <w:r w:rsidRPr="00A61515">
              <w:t xml:space="preserve">0–20 </w:t>
            </w:r>
          </w:p>
        </w:tc>
        <w:tc>
          <w:tcPr>
            <w:tcW w:w="2436" w:type="dxa"/>
            <w:tcBorders>
              <w:top w:val="single" w:sz="4" w:space="0" w:color="000000"/>
              <w:left w:val="nil"/>
              <w:bottom w:val="nil"/>
              <w:right w:val="nil"/>
            </w:tcBorders>
          </w:tcPr>
          <w:p w14:paraId="45CFA10F" w14:textId="77777777" w:rsidR="005A420F" w:rsidRPr="00A61515" w:rsidRDefault="005A420F" w:rsidP="005833B4">
            <w:pPr>
              <w:spacing w:line="259" w:lineRule="auto"/>
              <w:ind w:left="854"/>
            </w:pPr>
            <w:r w:rsidRPr="00A61515">
              <w:t xml:space="preserve">100 </w:t>
            </w:r>
          </w:p>
        </w:tc>
        <w:tc>
          <w:tcPr>
            <w:tcW w:w="2076" w:type="dxa"/>
            <w:tcBorders>
              <w:top w:val="single" w:sz="4" w:space="0" w:color="000000"/>
              <w:left w:val="nil"/>
              <w:bottom w:val="nil"/>
              <w:right w:val="nil"/>
            </w:tcBorders>
          </w:tcPr>
          <w:p w14:paraId="49629131" w14:textId="77777777" w:rsidR="005A420F" w:rsidRPr="00A61515" w:rsidRDefault="005A420F" w:rsidP="005833B4">
            <w:pPr>
              <w:spacing w:line="259" w:lineRule="auto"/>
              <w:ind w:right="77"/>
              <w:jc w:val="center"/>
            </w:pPr>
            <w:r w:rsidRPr="00A61515">
              <w:t xml:space="preserve">0 </w:t>
            </w:r>
          </w:p>
        </w:tc>
      </w:tr>
      <w:tr w:rsidR="005A420F" w:rsidRPr="00A61515" w14:paraId="6921A9DF" w14:textId="77777777" w:rsidTr="005A420F">
        <w:trPr>
          <w:trHeight w:val="253"/>
        </w:trPr>
        <w:tc>
          <w:tcPr>
            <w:tcW w:w="2150" w:type="dxa"/>
            <w:tcBorders>
              <w:top w:val="nil"/>
              <w:left w:val="nil"/>
              <w:bottom w:val="nil"/>
              <w:right w:val="nil"/>
            </w:tcBorders>
          </w:tcPr>
          <w:p w14:paraId="05B30E6A" w14:textId="26834617" w:rsidR="005A420F" w:rsidRPr="00A61515" w:rsidRDefault="005A420F" w:rsidP="005833B4">
            <w:pPr>
              <w:spacing w:line="259" w:lineRule="auto"/>
              <w:ind w:right="49"/>
              <w:jc w:val="center"/>
            </w:pPr>
            <w:r w:rsidRPr="00A61515">
              <w:t xml:space="preserve">20–30 </w:t>
            </w:r>
          </w:p>
        </w:tc>
        <w:tc>
          <w:tcPr>
            <w:tcW w:w="2436" w:type="dxa"/>
            <w:tcBorders>
              <w:top w:val="nil"/>
              <w:left w:val="nil"/>
              <w:bottom w:val="nil"/>
              <w:right w:val="nil"/>
            </w:tcBorders>
          </w:tcPr>
          <w:p w14:paraId="413CAD42" w14:textId="77777777" w:rsidR="005A420F" w:rsidRPr="00A61515" w:rsidRDefault="005A420F" w:rsidP="005833B4">
            <w:pPr>
              <w:spacing w:line="259" w:lineRule="auto"/>
              <w:ind w:left="917"/>
            </w:pPr>
            <w:r w:rsidRPr="00A61515">
              <w:t xml:space="preserve">70 </w:t>
            </w:r>
          </w:p>
        </w:tc>
        <w:tc>
          <w:tcPr>
            <w:tcW w:w="2076" w:type="dxa"/>
            <w:tcBorders>
              <w:top w:val="nil"/>
              <w:left w:val="nil"/>
              <w:bottom w:val="nil"/>
              <w:right w:val="nil"/>
            </w:tcBorders>
          </w:tcPr>
          <w:p w14:paraId="4FCF9205" w14:textId="77777777" w:rsidR="005A420F" w:rsidRPr="00A61515" w:rsidRDefault="005A420F" w:rsidP="005833B4">
            <w:pPr>
              <w:spacing w:line="259" w:lineRule="auto"/>
              <w:ind w:right="80"/>
              <w:jc w:val="center"/>
            </w:pPr>
            <w:r w:rsidRPr="00A61515">
              <w:t xml:space="preserve">30 </w:t>
            </w:r>
          </w:p>
        </w:tc>
      </w:tr>
      <w:tr w:rsidR="005A420F" w:rsidRPr="00A61515" w14:paraId="2CC9567B" w14:textId="77777777" w:rsidTr="005A420F">
        <w:trPr>
          <w:trHeight w:val="253"/>
        </w:trPr>
        <w:tc>
          <w:tcPr>
            <w:tcW w:w="2150" w:type="dxa"/>
            <w:tcBorders>
              <w:top w:val="nil"/>
              <w:left w:val="nil"/>
              <w:bottom w:val="nil"/>
              <w:right w:val="nil"/>
            </w:tcBorders>
          </w:tcPr>
          <w:p w14:paraId="4B7ECAF8" w14:textId="1B607DDC" w:rsidR="005A420F" w:rsidRPr="00A61515" w:rsidRDefault="005A420F" w:rsidP="005833B4">
            <w:pPr>
              <w:spacing w:line="259" w:lineRule="auto"/>
              <w:ind w:right="49"/>
              <w:jc w:val="center"/>
            </w:pPr>
            <w:r w:rsidRPr="00A61515">
              <w:t xml:space="preserve">30–40 </w:t>
            </w:r>
          </w:p>
        </w:tc>
        <w:tc>
          <w:tcPr>
            <w:tcW w:w="2436" w:type="dxa"/>
            <w:tcBorders>
              <w:top w:val="nil"/>
              <w:left w:val="nil"/>
              <w:bottom w:val="nil"/>
              <w:right w:val="nil"/>
            </w:tcBorders>
          </w:tcPr>
          <w:p w14:paraId="5A3D68B4" w14:textId="77777777" w:rsidR="005A420F" w:rsidRPr="00A61515" w:rsidRDefault="005A420F" w:rsidP="005833B4">
            <w:pPr>
              <w:spacing w:line="259" w:lineRule="auto"/>
              <w:ind w:left="918"/>
            </w:pPr>
            <w:r w:rsidRPr="00A61515">
              <w:t xml:space="preserve">40 </w:t>
            </w:r>
          </w:p>
        </w:tc>
        <w:tc>
          <w:tcPr>
            <w:tcW w:w="2076" w:type="dxa"/>
            <w:tcBorders>
              <w:top w:val="nil"/>
              <w:left w:val="nil"/>
              <w:bottom w:val="nil"/>
              <w:right w:val="nil"/>
            </w:tcBorders>
          </w:tcPr>
          <w:p w14:paraId="00E6AEB7" w14:textId="77777777" w:rsidR="005A420F" w:rsidRPr="00A61515" w:rsidRDefault="005A420F" w:rsidP="005833B4">
            <w:pPr>
              <w:spacing w:line="259" w:lineRule="auto"/>
              <w:ind w:right="79"/>
              <w:jc w:val="center"/>
            </w:pPr>
            <w:r w:rsidRPr="00A61515">
              <w:t xml:space="preserve">60 </w:t>
            </w:r>
          </w:p>
        </w:tc>
      </w:tr>
      <w:tr w:rsidR="005A420F" w:rsidRPr="00A61515" w14:paraId="3108E074" w14:textId="77777777" w:rsidTr="005A420F">
        <w:trPr>
          <w:trHeight w:val="235"/>
        </w:trPr>
        <w:tc>
          <w:tcPr>
            <w:tcW w:w="2150" w:type="dxa"/>
            <w:tcBorders>
              <w:top w:val="nil"/>
              <w:left w:val="nil"/>
              <w:bottom w:val="single" w:sz="4" w:space="0" w:color="000000"/>
              <w:right w:val="nil"/>
            </w:tcBorders>
          </w:tcPr>
          <w:p w14:paraId="430788C6" w14:textId="77777777" w:rsidR="005A420F" w:rsidRPr="00A61515" w:rsidRDefault="005A420F" w:rsidP="005833B4">
            <w:pPr>
              <w:spacing w:line="259" w:lineRule="auto"/>
              <w:ind w:right="52"/>
              <w:jc w:val="center"/>
            </w:pPr>
            <w:r w:rsidRPr="00A61515">
              <w:t xml:space="preserve">yli 40 </w:t>
            </w:r>
          </w:p>
        </w:tc>
        <w:tc>
          <w:tcPr>
            <w:tcW w:w="2436" w:type="dxa"/>
            <w:tcBorders>
              <w:top w:val="nil"/>
              <w:left w:val="nil"/>
              <w:bottom w:val="single" w:sz="4" w:space="0" w:color="000000"/>
              <w:right w:val="nil"/>
            </w:tcBorders>
          </w:tcPr>
          <w:p w14:paraId="1316DBFA" w14:textId="77777777" w:rsidR="005A420F" w:rsidRPr="00A61515" w:rsidRDefault="005A420F" w:rsidP="005833B4">
            <w:pPr>
              <w:spacing w:line="259" w:lineRule="auto"/>
              <w:ind w:left="977"/>
            </w:pPr>
            <w:r w:rsidRPr="00A61515">
              <w:t xml:space="preserve">0 </w:t>
            </w:r>
          </w:p>
        </w:tc>
        <w:tc>
          <w:tcPr>
            <w:tcW w:w="2076" w:type="dxa"/>
            <w:tcBorders>
              <w:top w:val="nil"/>
              <w:left w:val="nil"/>
              <w:bottom w:val="single" w:sz="4" w:space="0" w:color="000000"/>
              <w:right w:val="nil"/>
            </w:tcBorders>
          </w:tcPr>
          <w:p w14:paraId="6F01BEFD" w14:textId="77777777" w:rsidR="005A420F" w:rsidRPr="00A61515" w:rsidRDefault="005A420F" w:rsidP="005833B4">
            <w:pPr>
              <w:spacing w:line="259" w:lineRule="auto"/>
              <w:ind w:right="77"/>
              <w:jc w:val="center"/>
            </w:pPr>
            <w:r w:rsidRPr="00A61515">
              <w:t xml:space="preserve">100 </w:t>
            </w:r>
          </w:p>
        </w:tc>
      </w:tr>
    </w:tbl>
    <w:p w14:paraId="190DA8CC" w14:textId="77777777" w:rsidR="00DB708F" w:rsidRPr="00A61515" w:rsidRDefault="00DB708F" w:rsidP="00DB708F">
      <w:pPr>
        <w:ind w:right="-16"/>
      </w:pPr>
      <w:r w:rsidRPr="00A61515">
        <w:tab/>
      </w:r>
      <w:r w:rsidRPr="00A61515">
        <w:tab/>
      </w:r>
    </w:p>
    <w:p w14:paraId="3C114797" w14:textId="17AFA6FA" w:rsidR="00DB708F" w:rsidRPr="00A61515" w:rsidRDefault="00DB708F" w:rsidP="00DB708F">
      <w:pPr>
        <w:ind w:right="-16"/>
      </w:pPr>
      <w:r w:rsidRPr="00A61515">
        <w:t xml:space="preserve">Jos </w:t>
      </w:r>
      <w:r w:rsidR="00B50E77" w:rsidRPr="00A61515">
        <w:t>liittyjä</w:t>
      </w:r>
      <w:r w:rsidRPr="00A61515">
        <w:t xml:space="preserve"> haluaa muuttaa tonttijohdot kustannuksellaan toiseen paikkaan, on toimenpiteestä sovittava kirjallisesti laitoksen kanssa</w:t>
      </w:r>
      <w:r w:rsidR="000B405A" w:rsidRPr="00A61515">
        <w:t>.</w:t>
      </w:r>
    </w:p>
    <w:p w14:paraId="7DF44F82" w14:textId="77777777" w:rsidR="00DB708F" w:rsidRPr="00A61515" w:rsidRDefault="00DB708F" w:rsidP="00DB708F">
      <w:pPr>
        <w:ind w:right="-16"/>
      </w:pPr>
    </w:p>
    <w:p w14:paraId="79E9DF61" w14:textId="3EBB847E" w:rsidR="00DB708F" w:rsidRPr="00A61515" w:rsidRDefault="00DB708F" w:rsidP="00DB708F">
      <w:pPr>
        <w:ind w:right="-16"/>
      </w:pPr>
      <w:r w:rsidRPr="00A61515">
        <w:t xml:space="preserve">Laitos tiedottaa </w:t>
      </w:r>
      <w:r w:rsidR="00B50E77" w:rsidRPr="00A61515">
        <w:t>liittyjälle</w:t>
      </w:r>
      <w:r w:rsidRPr="00A61515">
        <w:t xml:space="preserve"> etukäteen töiden aikataulusta ja arvioiduista kustannuksista.</w:t>
      </w:r>
    </w:p>
    <w:p w14:paraId="1C2B9283" w14:textId="4DA0CFE6" w:rsidR="00DB708F" w:rsidRPr="00A61515" w:rsidRDefault="00DB708F" w:rsidP="00587A69">
      <w:pPr>
        <w:pStyle w:val="Otsikko2"/>
      </w:pPr>
      <w:bookmarkStart w:id="92" w:name="_Toc231292671"/>
      <w:r w:rsidRPr="00A61515">
        <w:lastRenderedPageBreak/>
        <w:t>Laitoksen velvollisuudet</w:t>
      </w:r>
      <w:bookmarkEnd w:id="92"/>
    </w:p>
    <w:p w14:paraId="4EA0723F" w14:textId="4A296810" w:rsidR="00DB708F" w:rsidRPr="00A61515" w:rsidRDefault="00DB708F" w:rsidP="00DB708F">
      <w:pPr>
        <w:ind w:right="-16"/>
      </w:pPr>
      <w:r w:rsidRPr="00A61515">
        <w:t>Laitos suorittaa tonttijohtojen liitostyön laitoksen johtoihin. Laitos vastaa suorittamistaan töistä kulloinkin voimassa</w:t>
      </w:r>
      <w:r w:rsidR="00353C16" w:rsidRPr="00A61515">
        <w:t xml:space="preserve"> </w:t>
      </w:r>
      <w:r w:rsidRPr="00A61515">
        <w:t>olevien rakennusurakan yleisten sopimusehtojen mukaisesti. Kuluttajien osalta noudatetaan lisäksi mitä kuluttajansuojalain 8 luvussa on sanottu.</w:t>
      </w:r>
    </w:p>
    <w:p w14:paraId="49D07135" w14:textId="77777777" w:rsidR="003B0A44" w:rsidRPr="00A61515" w:rsidRDefault="003B0A44" w:rsidP="00DB708F">
      <w:pPr>
        <w:ind w:right="-16"/>
      </w:pPr>
    </w:p>
    <w:p w14:paraId="0107A23C" w14:textId="6512FBDD" w:rsidR="00DB708F" w:rsidRPr="00A61515" w:rsidRDefault="00DB708F" w:rsidP="00DB708F">
      <w:pPr>
        <w:ind w:right="-16"/>
      </w:pPr>
      <w:r w:rsidRPr="00A61515">
        <w:t>Jos laitos toteaa, että asiakkaan vedenkulutus on niin suuri, että on syytä epäillä vuotoa kiinteistön kvv-laitteistossa tai tonttijohdossa, laitos saattaa asian asiakkaan tietoon.</w:t>
      </w:r>
    </w:p>
    <w:p w14:paraId="7AFC00E8" w14:textId="2D7FFD64" w:rsidR="00DB708F" w:rsidRPr="00A61515" w:rsidRDefault="00DB708F" w:rsidP="00587A69">
      <w:pPr>
        <w:pStyle w:val="Otsikko2"/>
      </w:pPr>
      <w:bookmarkStart w:id="93" w:name="_Toc231292672"/>
      <w:r w:rsidRPr="00A61515">
        <w:t>Asiakkaan velvollisuudet</w:t>
      </w:r>
      <w:bookmarkEnd w:id="93"/>
    </w:p>
    <w:p w14:paraId="30BBD12F" w14:textId="461112B3" w:rsidR="00DB708F" w:rsidRPr="00A61515" w:rsidRDefault="00DB708F" w:rsidP="00DB708F">
      <w:pPr>
        <w:ind w:right="-16"/>
      </w:pPr>
      <w:r w:rsidRPr="00A61515">
        <w:t>Laitoksen verkostoon liitetyn kiinteistön omistaja tai haltija vastaa kvv-laitteistosta ja tonttijohdoista liittämiskohtaan saakka.</w:t>
      </w:r>
    </w:p>
    <w:p w14:paraId="3054D4C3" w14:textId="77777777" w:rsidR="00DB708F" w:rsidRPr="00A61515" w:rsidRDefault="00DB708F" w:rsidP="00DB708F">
      <w:pPr>
        <w:ind w:right="-16"/>
      </w:pPr>
    </w:p>
    <w:p w14:paraId="41730AC4" w14:textId="4932B5BF" w:rsidR="00DB708F" w:rsidRPr="00A61515" w:rsidRDefault="00DB708F" w:rsidP="00DB708F">
      <w:pPr>
        <w:ind w:right="-16"/>
      </w:pPr>
      <w:r w:rsidRPr="00A61515">
        <w:t>Asiakkaan on suunniteltava, rakennettava ja kunnossapidettävä kvv-laitteistot ja tonttijohdot siten, että niistä ei aiheudu haittaa kiinteistölle, laitokselle eikä kolmannelle osapuolelle ja että vesi säilyy jatkuvasti talousveden laatua valvovien viranomaisten asettamien laatuvaatimusten mukaisena. Haittana pidetään esimerkiksi vuotavia tonttijohtoja.</w:t>
      </w:r>
    </w:p>
    <w:p w14:paraId="7570D771" w14:textId="77777777" w:rsidR="00DB708F" w:rsidRPr="00A61515" w:rsidRDefault="00DB708F" w:rsidP="00DB708F">
      <w:pPr>
        <w:ind w:right="-16"/>
      </w:pPr>
    </w:p>
    <w:p w14:paraId="05060CE1" w14:textId="77927A57" w:rsidR="00DB708F" w:rsidRPr="00A61515" w:rsidRDefault="00DB708F" w:rsidP="00DB708F">
      <w:pPr>
        <w:ind w:right="-16"/>
      </w:pPr>
      <w:r w:rsidRPr="00A61515">
        <w:t>Asiakas vastaa myös muista kuin edellä mainituista kiinteistön laitteistoista, laitteista tai järjestelmistä, joita kiinteistöllä käytetään talousveden</w:t>
      </w:r>
      <w:r w:rsidR="00DF0A39" w:rsidRPr="00A61515">
        <w:t xml:space="preserve"> tai</w:t>
      </w:r>
      <w:r w:rsidRPr="00A61515">
        <w:t xml:space="preserve"> jäteveden johtamisessa tai käsittelyssä, ellei muuta ole sovittu.</w:t>
      </w:r>
    </w:p>
    <w:p w14:paraId="5428CCC2" w14:textId="77777777" w:rsidR="00DB708F" w:rsidRPr="00A61515" w:rsidRDefault="00DB708F" w:rsidP="00DB708F">
      <w:pPr>
        <w:ind w:right="-16"/>
      </w:pPr>
    </w:p>
    <w:p w14:paraId="3C441115" w14:textId="6BD3B09C" w:rsidR="00DB708F" w:rsidRPr="00A61515" w:rsidRDefault="00DB708F" w:rsidP="00DB708F">
      <w:pPr>
        <w:ind w:right="-16"/>
      </w:pPr>
      <w:r w:rsidRPr="00A61515">
        <w:t>Mikäli asiakkaan viemärivesi ei sellaisenaan täytä laitoksen viemäri</w:t>
      </w:r>
      <w:r w:rsidR="00082FB1" w:rsidRPr="00A61515">
        <w:t>verkostoon</w:t>
      </w:r>
      <w:r w:rsidRPr="00A61515">
        <w:t xml:space="preserve"> johdettaville viemärivesille asetettuja vaatimuksia tai se sisältää merkittävissä määrin vesihuollon, terveyden, jätevesilietteen laadun tai ympäristön kannalta haitallisia aineita, se on esikäsiteltävä ennen laitoksen viemäri</w:t>
      </w:r>
      <w:r w:rsidR="00082FB1" w:rsidRPr="00A61515">
        <w:t>verkostoon</w:t>
      </w:r>
      <w:r w:rsidRPr="00A61515">
        <w:t xml:space="preserve"> johtamista laitoksen hyväksymällä tavalla. Lisäksi asiakkaan on huomioitava näiden yleisten sopimus- ja toimitusehtojen kohdassa 8.</w:t>
      </w:r>
      <w:r w:rsidR="001F660C" w:rsidRPr="00A61515">
        <w:t>9</w:t>
      </w:r>
      <w:r w:rsidRPr="00A61515">
        <w:t xml:space="preserve"> asetetut rajoitukset.</w:t>
      </w:r>
    </w:p>
    <w:p w14:paraId="1A502DF8" w14:textId="77777777" w:rsidR="00DB708F" w:rsidRPr="00A61515" w:rsidRDefault="00DB708F" w:rsidP="00DB708F">
      <w:pPr>
        <w:ind w:right="-16"/>
      </w:pPr>
    </w:p>
    <w:p w14:paraId="110046AF" w14:textId="77777777" w:rsidR="00DB708F" w:rsidRPr="00A61515" w:rsidRDefault="00DB708F" w:rsidP="00DB708F">
      <w:pPr>
        <w:ind w:right="-16"/>
      </w:pPr>
      <w:r w:rsidRPr="00A61515">
        <w:t>Asiakas on velvollinen huolehtimaan sellaisten tonttijohtojensa tai niihin kuuluvien laitteiden uudistamisesta ja korjaamisesta, jotka saattavat aiheuttaa haittaa taikka vaikeuttaa tai vaarantaa laitoksen tai kolmannen toimintaa. Jos asiakas laitoksen kehotuksesta huolimatta laiminlyö korjaustyön, voi laitos asettaa kohtuullisen määräajan, jonka kuluessa työ on suoritettava palvelun keskeyttämisen ja erottamisen uhalla. Asiakkaan pyynnöstä laitos voi huolehtia uudistamisesta tai korjaustyön suorittamisesta asiakkaan kustannuksella. Laitos voi laskuttaa asiakasta mahdollisen vuodon aikana hukkaan valuneen talousveden ja jäteveden käyttömaksua vastaavan osuuden joko mittaukseen tai arviointiin perustuen.</w:t>
      </w:r>
    </w:p>
    <w:p w14:paraId="52A454E8" w14:textId="77777777" w:rsidR="00DB708F" w:rsidRPr="00A61515" w:rsidRDefault="00DB708F" w:rsidP="00DB708F">
      <w:pPr>
        <w:ind w:right="-16"/>
      </w:pPr>
    </w:p>
    <w:p w14:paraId="055A1E01" w14:textId="77777777" w:rsidR="00DB708F" w:rsidRPr="00A61515" w:rsidRDefault="00DB708F" w:rsidP="00DB708F">
      <w:pPr>
        <w:ind w:right="-16"/>
      </w:pPr>
      <w:r w:rsidRPr="00A61515">
        <w:t>Asiakas vastaa kiinteistökohtaisten kvv-laitteistojen ja tonttijohtojen kunnosta. Asiakkaan on säännöllisesti tarkastettava ja kunnossapidettävä kiinteistökohtaiset kvv-laitteensa ja tonttijohdot (ml. yhteiskäytössä olevat tonttijohdot) sekä esimerkiksi vesijohtopaineen korottamiseen ja alentamiseen, viemäriveden pumppaukseen, käsittelyyn ja padotukseen varautumiseen, vedensaannin ja viemäriveden johtamisen katkoksiin varautumiseen tarkoitetut sekä muut vastaavat laitteet.</w:t>
      </w:r>
    </w:p>
    <w:p w14:paraId="6D3DB80B" w14:textId="11AECB39" w:rsidR="00DB708F" w:rsidRPr="00A61515" w:rsidRDefault="00DB708F" w:rsidP="00DB708F">
      <w:pPr>
        <w:ind w:right="-16"/>
      </w:pPr>
    </w:p>
    <w:p w14:paraId="73CA7A39" w14:textId="386FC0B9" w:rsidR="00DB708F" w:rsidRPr="00A61515" w:rsidRDefault="00DB708F" w:rsidP="00DB708F">
      <w:pPr>
        <w:ind w:right="-16"/>
      </w:pPr>
      <w:r w:rsidRPr="00A61515">
        <w:t>Asiakkaan tulee huolehtia siitä, että kiinteistön jätevesilaitteistossa käytettävät erottimet (</w:t>
      </w:r>
      <w:r w:rsidR="00150D6A" w:rsidRPr="00A61515">
        <w:t xml:space="preserve">esim. </w:t>
      </w:r>
      <w:r w:rsidRPr="00A61515">
        <w:t>hiekanerottimet, öljyn- ja bensiini</w:t>
      </w:r>
      <w:r w:rsidR="00EA730E" w:rsidRPr="00A61515">
        <w:t>n</w:t>
      </w:r>
      <w:r w:rsidRPr="00A61515">
        <w:t>erotin, rasvanerotin, amalgaamierotin) tyhjennetään säännöllisesti siten, että erottimet pysyvät jatkuvasti toimintakuntoisina. Lisäksi erottimet ja niiden hälyttimet tulee huoltaa säännöllisesti, jotta erotinlaitteisto toimii suunnitellulla tavalla. Erotinten tyhjennyksessä ja huoltamisessa asiakkaan tulee noudattaa myös viranomaisen ja kunnan antamia määräyksiä. Mikäli laitoksella</w:t>
      </w:r>
    </w:p>
    <w:p w14:paraId="39BFE30E" w14:textId="77777777" w:rsidR="00DB708F" w:rsidRPr="00A61515" w:rsidRDefault="00DB708F" w:rsidP="00DB708F">
      <w:pPr>
        <w:ind w:right="-16"/>
      </w:pPr>
      <w:r w:rsidRPr="00A61515">
        <w:lastRenderedPageBreak/>
        <w:t>on syytä epäillä erottimien toimintaa, laitos voi vaatia asiakkaalta selvitystä tehdyistä huolloista/tyhjennyksistä.</w:t>
      </w:r>
    </w:p>
    <w:p w14:paraId="11765DCA" w14:textId="77777777" w:rsidR="00DB708F" w:rsidRPr="00A61515" w:rsidRDefault="00DB708F" w:rsidP="00DB708F">
      <w:pPr>
        <w:ind w:right="-16"/>
      </w:pPr>
    </w:p>
    <w:p w14:paraId="04F8CFB9" w14:textId="77777777" w:rsidR="00DB708F" w:rsidRPr="00A61515" w:rsidRDefault="00DB708F" w:rsidP="00DB708F">
      <w:pPr>
        <w:ind w:right="-16"/>
      </w:pPr>
      <w:r w:rsidRPr="00A61515">
        <w:t>Kvv-laitteisto ja tonttijohdot tulee muutenkin pitää sellaisessa kunnossa ja niitä tulee käyttää siten, että niistä ei aiheudu vaaraa tai haittaa laitoksen vesihuolto-omaisuuden käytölle eikä terveydelle tai ympäristölle. Asiakas on velvollinen noudattamaan laitoksen antamia ohjeita tai määräyksiä näiden laitteiden asentamisesta, käytöstä, kunnossapidosta ja toiminnan tarkkailusta. Asiakas on laitoksen kirjallisesta pyynnöstä velvollinen poistamaan laitoksen tai kolmannen toimintaa haittaavat kiinteistökohtaiset kvv-laitteistot ja tonttijohdot. Edellä todettu koskee myös yhteiskäytössä olevia tonttijohtoja.</w:t>
      </w:r>
    </w:p>
    <w:p w14:paraId="5845AEAB" w14:textId="77777777" w:rsidR="00DB708F" w:rsidRPr="00A61515" w:rsidRDefault="00DB708F" w:rsidP="00DB708F">
      <w:pPr>
        <w:ind w:right="-16"/>
      </w:pPr>
    </w:p>
    <w:p w14:paraId="044AB463" w14:textId="29BF3CA3" w:rsidR="00DB708F" w:rsidRPr="00A61515" w:rsidRDefault="00DB708F" w:rsidP="00DB708F">
      <w:pPr>
        <w:ind w:right="-16"/>
      </w:pPr>
      <w:r w:rsidRPr="00A61515">
        <w:t>Asiakas on velvollinen huolehtimaan, että tonttivesijohdon sulkuventtiili on helposti havaittavissa ja suljettavissa tarvittaessa. Tämä sulkuventtiili kuuluu asiakkaan kunnossapitovastuulle, mutta asiakas ei saa sulkea eikä avata tonttivesijohtoon kuuluvaa sulkuventtiiliä ilman laitoksen lupaa.</w:t>
      </w:r>
    </w:p>
    <w:p w14:paraId="40F6DA69" w14:textId="77777777" w:rsidR="00DB708F" w:rsidRPr="00A61515" w:rsidRDefault="00DB708F" w:rsidP="00DB708F">
      <w:pPr>
        <w:ind w:right="-16"/>
      </w:pPr>
    </w:p>
    <w:p w14:paraId="5925BA92" w14:textId="77777777" w:rsidR="00DB708F" w:rsidRPr="00A61515" w:rsidRDefault="00DB708F" w:rsidP="00DB708F">
      <w:pPr>
        <w:ind w:right="-16"/>
        <w:rPr>
          <w:b/>
          <w:bCs/>
        </w:rPr>
      </w:pPr>
      <w:r w:rsidRPr="00A61515">
        <w:rPr>
          <w:b/>
          <w:bCs/>
        </w:rPr>
        <w:t>Asiakkaan ilmoitusvelvollisuus</w:t>
      </w:r>
    </w:p>
    <w:p w14:paraId="1773575F" w14:textId="77777777" w:rsidR="00DB708F" w:rsidRPr="00A61515" w:rsidRDefault="00DB708F" w:rsidP="00DB708F">
      <w:pPr>
        <w:ind w:right="-16"/>
      </w:pPr>
    </w:p>
    <w:p w14:paraId="6E7EEF39" w14:textId="2885F1CA" w:rsidR="00DB708F" w:rsidRPr="00A61515" w:rsidRDefault="00DB708F" w:rsidP="00DB708F">
      <w:pPr>
        <w:ind w:right="-16"/>
      </w:pPr>
      <w:r w:rsidRPr="00A61515">
        <w:t>Asiakas on velvollinen viipymättä ilmoittamaan laitokselle tonttijohdoissa sekä laitoksen laitteissa havaitsemistaan vioista ja vuodoista. Asiakkaan on ilmoitettava laitokselle myös kiinteistön käytöstä poistetuista ja poistettavista tonttijohdoista. Laitos erottaa ja suorittaa tonttijohdon tulppauksen ja muut siihen liittyvät toimenpiteet asiakkaan kustannuksella, mutta ei huolehdi käytöstä poistettujen tonttijohtojen hävittämisestä ja asianmukaisesta jätteenkäsittelystä, joka on asiakkaan vastuulla.</w:t>
      </w:r>
    </w:p>
    <w:p w14:paraId="16AC6063" w14:textId="514DC563" w:rsidR="00DB708F" w:rsidRPr="00A61515" w:rsidRDefault="00DB708F" w:rsidP="00587A69">
      <w:pPr>
        <w:pStyle w:val="Otsikko2"/>
      </w:pPr>
      <w:bookmarkStart w:id="94" w:name="_Toc231292673"/>
      <w:r w:rsidRPr="00A61515">
        <w:t>Asiakkaan kvv-laitteiston tai tonttijohtojen käyttö poikkeustilanteissa</w:t>
      </w:r>
      <w:bookmarkEnd w:id="94"/>
    </w:p>
    <w:p w14:paraId="6DFA610C" w14:textId="3B545AD6" w:rsidR="00DB708F" w:rsidRPr="00A61515" w:rsidRDefault="00DB708F" w:rsidP="00DB708F">
      <w:pPr>
        <w:ind w:right="-16"/>
      </w:pPr>
      <w:r w:rsidRPr="00A61515">
        <w:t>Poikkeustilanteessa laitoksella on oikeus toimittaa tilapäisesti vettä asiakkaan tonttivesijohdon kautta toiselle asiakkaalle tai johtaa asiakkaan viemäreitä käyttäen toisen asiakkaan viemärivettä laitoksen viemäreihin tai muun tahon omistamiin viemäreihin. Asiakkaalla on oikeus saada todetusta haitasta mittaukseen tai arviointiin perustuvaa käyttömaksua vastaava hyvitys.</w:t>
      </w:r>
    </w:p>
    <w:p w14:paraId="3969F435" w14:textId="77777777" w:rsidR="00DB708F" w:rsidRPr="00A61515" w:rsidRDefault="00DB708F" w:rsidP="00DB708F">
      <w:pPr>
        <w:ind w:right="-16"/>
      </w:pPr>
    </w:p>
    <w:p w14:paraId="30CA6FD8" w14:textId="332B34ED" w:rsidR="00DB708F" w:rsidRPr="00A61515" w:rsidRDefault="00DB708F" w:rsidP="00DB708F">
      <w:pPr>
        <w:ind w:right="-16"/>
      </w:pPr>
      <w:r w:rsidRPr="00A61515">
        <w:t>Vesihuollon toimintahäiriön aikana tai välittömästi sen jälkeen laitoksella on oikeus käyttää asiakkaan kvv-laitteistoja ja tonttijohtoja laitoksen vesijohdon huuhtelemiseen. Asiakkaalla on oikeus saada mittaukseen tai arviointiin perustuvaa käyttömaksua vastaava hyvitys.</w:t>
      </w:r>
    </w:p>
    <w:p w14:paraId="61317C18" w14:textId="77777777" w:rsidR="00DB708F" w:rsidRPr="00A61515" w:rsidRDefault="00DB708F" w:rsidP="00DB708F">
      <w:pPr>
        <w:ind w:right="-16"/>
      </w:pPr>
    </w:p>
    <w:p w14:paraId="4272A1A0" w14:textId="01FEDBF5" w:rsidR="00DB708F" w:rsidRPr="00A61515" w:rsidRDefault="00DB708F" w:rsidP="00587A69">
      <w:pPr>
        <w:pStyle w:val="Otsikko2"/>
      </w:pPr>
      <w:bookmarkStart w:id="95" w:name="_Toc231292674"/>
      <w:r w:rsidRPr="00A61515">
        <w:t>Kvv-laitteistoja ja tonttijohtoja koskevia ehtoja</w:t>
      </w:r>
      <w:bookmarkEnd w:id="95"/>
    </w:p>
    <w:p w14:paraId="42AF4919" w14:textId="25B9D7CD" w:rsidR="00DB708F" w:rsidRPr="00A61515" w:rsidRDefault="00DB708F" w:rsidP="00DB708F">
      <w:pPr>
        <w:ind w:right="-16"/>
      </w:pPr>
      <w:r w:rsidRPr="00A61515">
        <w:t>Mikäli asiakas yritystoiminnan tai muun syyn vuoksi vaatii keskeytymätöntä vedensaantia, viemäriveden johtamista tai toiminta asettaa erityisvaatimuksia veden laadulle, asiakas on velvollinen varautumaan laitoksen toiminnan häiriöistä aiheutuviin luvussa 8 mainittuihin katkoksiin tai veden laadun vaihteluihin kiinteistökohtaisilla varolaitteilla, varavesisäiliöillä tai muulla vedensaannin, viemäriveden johtamisen tai veden laadun turvaavalla kiinteistökohtaisella laitteella.</w:t>
      </w:r>
    </w:p>
    <w:p w14:paraId="599412FB" w14:textId="77777777" w:rsidR="00DB708F" w:rsidRPr="00A61515" w:rsidRDefault="00DB708F" w:rsidP="00DB708F">
      <w:pPr>
        <w:ind w:right="-16"/>
      </w:pPr>
    </w:p>
    <w:p w14:paraId="20A90B4A" w14:textId="55B4EFAF" w:rsidR="00DB708F" w:rsidRPr="00A61515" w:rsidRDefault="00DB708F" w:rsidP="00DB708F">
      <w:pPr>
        <w:ind w:right="-16"/>
      </w:pPr>
      <w:r w:rsidRPr="00A61515">
        <w:t xml:space="preserve">Laitoksen </w:t>
      </w:r>
      <w:r w:rsidR="00251A5E" w:rsidRPr="00A61515">
        <w:t>talousvesi</w:t>
      </w:r>
      <w:r w:rsidR="00371506" w:rsidRPr="00A61515">
        <w:t>verkostoon</w:t>
      </w:r>
      <w:r w:rsidRPr="00A61515">
        <w:t xml:space="preserve"> liitetyllä vesilaitteistolla ei saa olla yhteyttä muusta vesilähteestä vetensä saavaan vesilaitteistoon.</w:t>
      </w:r>
    </w:p>
    <w:p w14:paraId="1022E323" w14:textId="77777777" w:rsidR="00DB708F" w:rsidRPr="00A61515" w:rsidRDefault="00DB708F" w:rsidP="00DB708F">
      <w:pPr>
        <w:ind w:right="-16"/>
      </w:pPr>
    </w:p>
    <w:p w14:paraId="2570739C" w14:textId="6598A046" w:rsidR="00DB708F" w:rsidRPr="00A61515" w:rsidRDefault="00DB708F" w:rsidP="00DB708F">
      <w:pPr>
        <w:ind w:right="-16"/>
      </w:pPr>
      <w:r w:rsidRPr="00A61515">
        <w:lastRenderedPageBreak/>
        <w:t>Mikäli yksittäisen liitettävän kiinteistön korkeus tai korkeustaso poikkeavat merkittävästi alueella yleisesti vallitsevista kiinteistöjen korkeuksista tai korkeustasoista, on liittyjä velvollinen varustamaan kiinteistönsä vesiliittymän kiinteistökohtaisella vesijohtopaineen korotukseen tai alennukseen tarkoitetulla laitteistolla. Kiinteistökohtaiset vesijohtopaineen korottamiseen tai alentamiseen tarvittavat laitteet saa asentaa vain vesilaitoksen erikseen antamalla luvalla.</w:t>
      </w:r>
    </w:p>
    <w:p w14:paraId="660FDC7F" w14:textId="77777777" w:rsidR="00DB708F" w:rsidRPr="00A61515" w:rsidRDefault="00DB708F" w:rsidP="00DB708F">
      <w:pPr>
        <w:ind w:right="-16"/>
      </w:pPr>
    </w:p>
    <w:p w14:paraId="098AD027" w14:textId="08142389" w:rsidR="00DB708F" w:rsidRPr="00A61515" w:rsidRDefault="00DB708F" w:rsidP="00DB708F">
      <w:pPr>
        <w:ind w:right="-16"/>
      </w:pPr>
      <w:r w:rsidRPr="00A61515">
        <w:t xml:space="preserve">Jos liittyvän kiinteistön korkeustaso on sellainen, että viemärivesien johtaminen </w:t>
      </w:r>
      <w:r w:rsidR="00BA683E" w:rsidRPr="00A61515">
        <w:t>laitoksen viemär</w:t>
      </w:r>
      <w:r w:rsidR="00EA2AC5" w:rsidRPr="00A61515">
        <w:t xml:space="preserve">iverkostoihin </w:t>
      </w:r>
      <w:r w:rsidRPr="00A61515">
        <w:t>ilman pumppausta ei ole mahdollista, on liittyjä velvollinen varustamaan kiinteistönsä jätevesiliittymän pumppaamolla viemärivesien johtamiseksi.</w:t>
      </w:r>
    </w:p>
    <w:p w14:paraId="5A029761" w14:textId="37E1A8F0" w:rsidR="003B616A" w:rsidRPr="00A61515" w:rsidRDefault="003B616A" w:rsidP="003B616A">
      <w:pPr>
        <w:ind w:right="-16"/>
      </w:pPr>
      <w:r w:rsidRPr="00A61515">
        <w:t>Rakennuksen sisäpuolisella viemäröinnillä ei saa olla yhteyttä huleveden hallinnan järjestelmiin.</w:t>
      </w:r>
    </w:p>
    <w:p w14:paraId="5381A75D" w14:textId="77777777" w:rsidR="00DB708F" w:rsidRPr="00A61515" w:rsidRDefault="00DB708F" w:rsidP="00DB708F">
      <w:pPr>
        <w:ind w:right="-16"/>
      </w:pPr>
    </w:p>
    <w:p w14:paraId="2FFE7380" w14:textId="77777777" w:rsidR="00DB708F" w:rsidRPr="00A61515" w:rsidRDefault="00DB708F" w:rsidP="00DB708F">
      <w:pPr>
        <w:ind w:right="-16"/>
      </w:pPr>
      <w:r w:rsidRPr="00A61515">
        <w:t>Rakennuksessa tulee olla rakentamista koskevien viranomaismääräysten ja -ohjeiden mukainen tuuletusviemäri.</w:t>
      </w:r>
    </w:p>
    <w:p w14:paraId="4FA1D1BC" w14:textId="2B497E3D" w:rsidR="00DB708F" w:rsidRPr="00A61515" w:rsidRDefault="00DB708F" w:rsidP="00DB708F">
      <w:pPr>
        <w:ind w:right="-16"/>
      </w:pPr>
    </w:p>
    <w:p w14:paraId="0DF80A24" w14:textId="3D7CB7B6" w:rsidR="00DB708F" w:rsidRPr="00A61515" w:rsidRDefault="00DB708F" w:rsidP="00DB708F">
      <w:pPr>
        <w:ind w:right="-16"/>
      </w:pPr>
      <w:r w:rsidRPr="00A61515">
        <w:t>Jätemyllyn saa asentaa vain laitoksen antamalla luvalla ja edellyttäen, ettei sen asentamista ole kielletty kunnan jätehuoltomääräyksissä.</w:t>
      </w:r>
    </w:p>
    <w:p w14:paraId="7FA9CFAE" w14:textId="77777777" w:rsidR="00DB708F" w:rsidRPr="00A61515" w:rsidRDefault="00DB708F" w:rsidP="00DB708F">
      <w:pPr>
        <w:ind w:right="-16"/>
      </w:pPr>
    </w:p>
    <w:p w14:paraId="309146CA" w14:textId="422DB3BD" w:rsidR="00DB708F" w:rsidRPr="00A61515" w:rsidRDefault="00DB708F" w:rsidP="005A420F">
      <w:pPr>
        <w:pStyle w:val="Otsikko1"/>
      </w:pPr>
      <w:bookmarkStart w:id="96" w:name="_Toc231292675"/>
      <w:r w:rsidRPr="00A61515">
        <w:lastRenderedPageBreak/>
        <w:t>KIINTEISTÖN SAMMUTUSVESILAITTEISTOT</w:t>
      </w:r>
      <w:bookmarkEnd w:id="96"/>
    </w:p>
    <w:p w14:paraId="50558188" w14:textId="5BAB6123" w:rsidR="00DB708F" w:rsidRPr="00A61515" w:rsidRDefault="00DB708F" w:rsidP="00587A69">
      <w:pPr>
        <w:pStyle w:val="Otsikko2"/>
      </w:pPr>
      <w:bookmarkStart w:id="97" w:name="_Toc231292676"/>
      <w:r w:rsidRPr="00A61515">
        <w:t>Sopiminen sammutusvesilaitteistosta</w:t>
      </w:r>
      <w:bookmarkEnd w:id="97"/>
    </w:p>
    <w:p w14:paraId="7B57298D" w14:textId="74A09AE1" w:rsidR="00DB708F" w:rsidRPr="00A61515" w:rsidRDefault="00DB708F" w:rsidP="00DB708F">
      <w:pPr>
        <w:ind w:right="-16"/>
      </w:pPr>
      <w:r w:rsidRPr="00A61515">
        <w:t>Kiinteistön sammutus</w:t>
      </w:r>
      <w:r w:rsidR="0069137F" w:rsidRPr="00A61515">
        <w:t>vesi</w:t>
      </w:r>
      <w:r w:rsidRPr="00A61515">
        <w:t>laitteiston liittämisestä laitoksen verkostoon ja sammutusveden toimittamisesta sammutusvesilaitteistoon tehdään asiakkaan ja laitoksen kesken sammutusvesisopimus. Sopimus tehdään kirjallisesti tai sähköisesti.</w:t>
      </w:r>
    </w:p>
    <w:p w14:paraId="59E1FCAF" w14:textId="77777777" w:rsidR="00DB708F" w:rsidRPr="00A61515" w:rsidRDefault="00DB708F" w:rsidP="00DB708F">
      <w:pPr>
        <w:ind w:right="-16"/>
      </w:pPr>
    </w:p>
    <w:p w14:paraId="339E2B8B" w14:textId="7EAE11FB" w:rsidR="00DB708F" w:rsidRPr="00A61515" w:rsidRDefault="00DB708F" w:rsidP="00DB708F">
      <w:pPr>
        <w:ind w:right="-16"/>
      </w:pPr>
      <w:r w:rsidRPr="00A61515">
        <w:t>Laitoksen ja asiakkaan välillä noudatetaan sammutusvesilaitteiston liittämisestä ja laitoksen palvelun toimittamisesta ja käyttämisestä, mitä sammutusvesisopimuksessa ja laitoksen sammutusvesiliittyjien toimitusehdoissa todetaan.</w:t>
      </w:r>
    </w:p>
    <w:p w14:paraId="55F93342" w14:textId="58F2EA8B" w:rsidR="00DB708F" w:rsidRPr="00A61515" w:rsidRDefault="00DB708F" w:rsidP="00587A69">
      <w:pPr>
        <w:pStyle w:val="Otsikko2"/>
      </w:pPr>
      <w:bookmarkStart w:id="98" w:name="_Toc231292677"/>
      <w:r w:rsidRPr="00A61515">
        <w:t>Hakemus ja sopimus</w:t>
      </w:r>
      <w:bookmarkEnd w:id="98"/>
    </w:p>
    <w:p w14:paraId="54305AEB" w14:textId="656C4EE5" w:rsidR="00DB708F" w:rsidRPr="00A61515" w:rsidRDefault="00DB708F" w:rsidP="00DB708F">
      <w:pPr>
        <w:ind w:right="-16"/>
      </w:pPr>
      <w:r w:rsidRPr="00A61515">
        <w:t>Asiakkaan tulee tehdä kirjallinen hakemus laitokselle sammutusveden hankinnasta ja liittymisestä silloin, kun kiinteistölle on tarkoitus rakentaa automaattiset sammutusvesilaitteet.</w:t>
      </w:r>
    </w:p>
    <w:p w14:paraId="5E1CD172" w14:textId="77777777" w:rsidR="00DB708F" w:rsidRPr="00A61515" w:rsidRDefault="00DB708F" w:rsidP="00DB708F">
      <w:pPr>
        <w:ind w:right="-16"/>
      </w:pPr>
    </w:p>
    <w:p w14:paraId="129BE7B8" w14:textId="77777777" w:rsidR="00DB708F" w:rsidRPr="00A61515" w:rsidRDefault="00DB708F" w:rsidP="00DB708F">
      <w:pPr>
        <w:ind w:right="-16"/>
      </w:pPr>
      <w:r w:rsidRPr="00A61515">
        <w:t>Laitos voi tehdä edellä tarkoitetun sammutusvesisopimuksen, mikäli laitos katsoo, että liittämisestä ei aiheudu haittaa talousveden toimittamiselle eikä muulle laitoksen toiminnalle. Laitoksella ei ole velvollisuutta hyväksyä sammutusvesilaitteistoja kytkettäväksi suoraan verkostoon.</w:t>
      </w:r>
    </w:p>
    <w:p w14:paraId="02154781" w14:textId="77777777" w:rsidR="00DB708F" w:rsidRPr="00A61515" w:rsidRDefault="00DB708F" w:rsidP="00DB708F">
      <w:pPr>
        <w:ind w:right="-16"/>
      </w:pPr>
    </w:p>
    <w:p w14:paraId="0564C22F" w14:textId="261E834F" w:rsidR="00DB708F" w:rsidRPr="00A61515" w:rsidRDefault="00DB708F" w:rsidP="005A420F">
      <w:pPr>
        <w:pStyle w:val="Otsikko1"/>
      </w:pPr>
      <w:bookmarkStart w:id="99" w:name="_Toc231292678"/>
      <w:r w:rsidRPr="00A61515">
        <w:lastRenderedPageBreak/>
        <w:t>ASIAKKAAN KIINTEISTÖN KÄYTTÖ</w:t>
      </w:r>
      <w:bookmarkEnd w:id="99"/>
    </w:p>
    <w:p w14:paraId="057A3FE6" w14:textId="28D999B6" w:rsidR="00DB708F" w:rsidRPr="00A61515" w:rsidRDefault="00DB708F" w:rsidP="00587A69">
      <w:pPr>
        <w:pStyle w:val="Otsikko2"/>
      </w:pPr>
      <w:bookmarkStart w:id="100" w:name="_Toc231292679"/>
      <w:r w:rsidRPr="00A61515">
        <w:t>Johtojen, laitteiden ja merkkikilpien sijoittaminen</w:t>
      </w:r>
      <w:bookmarkEnd w:id="100"/>
    </w:p>
    <w:p w14:paraId="0B24E02D" w14:textId="671AD846" w:rsidR="00DB708F" w:rsidRPr="00A61515" w:rsidRDefault="00DB708F" w:rsidP="00DB708F">
      <w:pPr>
        <w:ind w:right="-16"/>
      </w:pPr>
      <w:r w:rsidRPr="00A61515">
        <w:t>Laitoksella on oikeus kiinteistön omistajaa tai haltijaa kuultuaan korvauksetta sijoittaa tarpeellisia johtoja, laitteita ja merkkikilpiä liittyjän kiinteistöön tarkoituksenmukaiseen, kiinteistön käyttöä mahdollisimman vähän haittaavaan paikkaan. Tällaiset johdot, laitteet ja merkkikilvet on tarkoitettu talousveden toimitusta, talousveden laadun tarkkailua, viemäriveden poisjohtamista, verkostojen huoltoa tai palo- ja pelastustoimen tarvitsemaa sammutusveden ottamista varten.</w:t>
      </w:r>
    </w:p>
    <w:p w14:paraId="20B8C803" w14:textId="17FFB719" w:rsidR="00DB708F" w:rsidRPr="00A61515" w:rsidRDefault="00DB708F" w:rsidP="00587A69">
      <w:pPr>
        <w:pStyle w:val="Otsikko2"/>
      </w:pPr>
      <w:bookmarkStart w:id="101" w:name="_Toc231292680"/>
      <w:r w:rsidRPr="00A61515">
        <w:t>Laitoksen viemärin tuulettaminen</w:t>
      </w:r>
      <w:bookmarkEnd w:id="101"/>
    </w:p>
    <w:p w14:paraId="6BDDCE43" w14:textId="6534B9FA" w:rsidR="00DB708F" w:rsidRPr="00A61515" w:rsidRDefault="00DB708F" w:rsidP="00DB708F">
      <w:pPr>
        <w:ind w:right="-16"/>
      </w:pPr>
      <w:r w:rsidRPr="00A61515">
        <w:t>Liittyjän tulee rakentaa kvv-laitteisto ja tonttijohdot niin, että laitoksen viemäriä ja siihen liitettyjä laitteistoja (mm. pumppaamot) voidaan tuulettaa kiinteistön viemärin kautta vähintään yhden, tarvittaessa useamman ulkoilmaan johtavan tuuletusviemärin kautta.</w:t>
      </w:r>
    </w:p>
    <w:p w14:paraId="373EE2DE" w14:textId="77777777" w:rsidR="00DB708F" w:rsidRPr="00A61515" w:rsidRDefault="00DB708F" w:rsidP="00DB708F">
      <w:pPr>
        <w:ind w:right="-16"/>
      </w:pPr>
    </w:p>
    <w:p w14:paraId="3B354B9F" w14:textId="4CA2AD52" w:rsidR="00DB708F" w:rsidRPr="00A61515" w:rsidRDefault="00DB708F" w:rsidP="00DB708F">
      <w:pPr>
        <w:ind w:right="-16"/>
      </w:pPr>
      <w:r w:rsidRPr="00A61515">
        <w:t>Asiakas on velvollinen sallimaan laitoksen viemärin tuulettamisen kiinteistön viemärin kautta.</w:t>
      </w:r>
    </w:p>
    <w:p w14:paraId="06A2EC9B" w14:textId="67167960" w:rsidR="00DB708F" w:rsidRPr="00A61515" w:rsidRDefault="00DB708F" w:rsidP="00587A69">
      <w:pPr>
        <w:pStyle w:val="Otsikko2"/>
      </w:pPr>
      <w:bookmarkStart w:id="102" w:name="_Toc231292681"/>
      <w:r w:rsidRPr="00A61515">
        <w:t>Liikkuminen ja toimenpiteet asiakkaan tiloissa ja kiinteistöllä</w:t>
      </w:r>
      <w:bookmarkEnd w:id="102"/>
    </w:p>
    <w:p w14:paraId="335BB89F" w14:textId="2DA1926A" w:rsidR="00DB708F" w:rsidRPr="00A61515" w:rsidRDefault="00DB708F" w:rsidP="00DB708F">
      <w:pPr>
        <w:ind w:right="-16"/>
      </w:pPr>
      <w:r w:rsidRPr="00A61515">
        <w:t>Asiakas on velvollinen päästämään laitoksen edustajan tai laitoksen valtuuttaman henkilön tiloihinsa asennus-, tarkastus- sekä muita laitoksen toiminnan kannalta tarpeellisia toimenpiteitä varten.</w:t>
      </w:r>
    </w:p>
    <w:p w14:paraId="60C67C15" w14:textId="77777777" w:rsidR="00DB708F" w:rsidRPr="00A61515" w:rsidRDefault="00DB708F" w:rsidP="00DB708F">
      <w:pPr>
        <w:ind w:right="-16"/>
      </w:pPr>
    </w:p>
    <w:p w14:paraId="3993270B" w14:textId="0BE7F483" w:rsidR="00DB708F" w:rsidRPr="00A61515" w:rsidRDefault="00DB708F" w:rsidP="00DB708F">
      <w:pPr>
        <w:ind w:right="-16"/>
      </w:pPr>
      <w:r w:rsidRPr="00A61515">
        <w:t>Laitoksen edustaja tai laitoksen valtuuttama saa tarvittaessa liikkua asiakkaan kiinteistöllä ja suorittaa siellä vesihuollon rakentamisen, kunnossapidon ja käytön kannalta tarpeellisia toimenpiteitä. Jollei erityisestä syystä muuta johdu, laitos ilmoittaa liikkumisesta ja toimenpiteistä etukäteen asiakkaalle.</w:t>
      </w:r>
    </w:p>
    <w:p w14:paraId="5D4D9CAC" w14:textId="77777777" w:rsidR="00DB708F" w:rsidRPr="00A61515" w:rsidRDefault="00DB708F" w:rsidP="00DB708F">
      <w:pPr>
        <w:ind w:right="-16"/>
      </w:pPr>
    </w:p>
    <w:p w14:paraId="05805DDC" w14:textId="2A7ABAF6" w:rsidR="00DB708F" w:rsidRPr="00A61515" w:rsidRDefault="00DB708F" w:rsidP="00DB708F">
      <w:pPr>
        <w:ind w:right="-16"/>
      </w:pPr>
      <w:r w:rsidRPr="00A61515">
        <w:t>Laitos huolehtii siitä, että asiakkaan kiinteistöllä liikkumisesta ja toimenpiteiden suorittamisesta siellä aiheutuu mahdollisimman vähän haittaa tai vahinkoa kiinteistölle tai sen käytölle. Laitos korvaa kiinteistölle tai sen käytölle aiheuttamansa muun kuin tilapäisen haitan ja vähäisen vahingon.</w:t>
      </w:r>
    </w:p>
    <w:p w14:paraId="289D7F90" w14:textId="5D3527E8" w:rsidR="00DB708F" w:rsidRPr="00A61515" w:rsidRDefault="00DB708F" w:rsidP="005A420F">
      <w:pPr>
        <w:pStyle w:val="Otsikko1"/>
      </w:pPr>
      <w:bookmarkStart w:id="103" w:name="_Toc231292682"/>
      <w:r w:rsidRPr="00A61515">
        <w:lastRenderedPageBreak/>
        <w:t>ERIMIELISYYDET</w:t>
      </w:r>
      <w:bookmarkEnd w:id="103"/>
    </w:p>
    <w:p w14:paraId="3D338B75" w14:textId="2AD75430" w:rsidR="00DB708F" w:rsidRPr="00A61515" w:rsidRDefault="00DB708F" w:rsidP="00DB708F">
      <w:pPr>
        <w:ind w:right="-16"/>
      </w:pPr>
      <w:r w:rsidRPr="00A61515">
        <w:t>Laitoksen ja asiakkaan välisiä sopimuksia sekä näitä yleisiä sopimus- ja toimitusehtoja koskevat erimielisyydet ratkaistaan tuomioistuimessa. Kanne nostetaan laitoksen verkostoon liitetyn kiinteistön sijaintipaikan käräjäoikeudessa, ellei yksittäistapauksessa ole toisin sovittu tai pakottavasta lainsäädännöstä tai toimivaltaisesta alioikeudesta muuta johdu.</w:t>
      </w:r>
    </w:p>
    <w:p w14:paraId="7D79E0AA" w14:textId="77777777" w:rsidR="00DB708F" w:rsidRPr="00A61515" w:rsidRDefault="00DB708F" w:rsidP="00DB708F">
      <w:pPr>
        <w:ind w:right="-16"/>
      </w:pPr>
    </w:p>
    <w:p w14:paraId="47ACDFCE" w14:textId="416329A9" w:rsidR="00DB708F" w:rsidRPr="00A61515" w:rsidRDefault="00DB708F" w:rsidP="00DB708F">
      <w:pPr>
        <w:ind w:right="-16"/>
      </w:pPr>
      <w:r w:rsidRPr="00A61515">
        <w:t>Asiakas, joka on edellä kohdassa 2.7 tarkoitettu kuluttaja, voi saattaa sopimusehtoja koskevat kuluttajariitalautakunnan toimialaan kuuluvat erimielisyydet kuluttajariitalautakunnan (www.kuluttajariita.fi) käsiteltäväksi ja nostaa kanteen Suomessa olevan kotipaikkansa käräjäoikeudessa.</w:t>
      </w:r>
    </w:p>
    <w:p w14:paraId="4E12BA07" w14:textId="77777777" w:rsidR="00DB708F" w:rsidRPr="00A61515" w:rsidRDefault="00DB708F" w:rsidP="00DB708F">
      <w:pPr>
        <w:ind w:right="-16"/>
      </w:pPr>
    </w:p>
    <w:p w14:paraId="66120F06" w14:textId="42987F15" w:rsidR="002B5380" w:rsidRPr="002B5380" w:rsidRDefault="00DB708F" w:rsidP="00C22C37">
      <w:pPr>
        <w:ind w:right="-16"/>
      </w:pPr>
      <w:r w:rsidRPr="00A61515">
        <w:t>Ennen asian viemistä kuluttajariitalautakunnan käsittelyyn asiakkaan tulee olla yhteydessä Kilpailu- ja kuluttajaviraston kuluttajaneuvontaan (www.kuluttajaneuvonta.fi).</w:t>
      </w:r>
      <w:bookmarkEnd w:id="0"/>
      <w:bookmarkEnd w:id="1"/>
    </w:p>
    <w:sectPr w:rsidR="002B5380" w:rsidRPr="002B5380" w:rsidSect="00C613C1">
      <w:headerReference w:type="default" r:id="rId18"/>
      <w:pgSz w:w="11906" w:h="16838"/>
      <w:pgMar w:top="1440" w:right="1134" w:bottom="1440" w:left="1134" w:header="567" w:footer="56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E0F2" w14:textId="77777777" w:rsidR="00964273" w:rsidRDefault="00964273" w:rsidP="00E13692">
      <w:r>
        <w:separator/>
      </w:r>
    </w:p>
    <w:p w14:paraId="349A7FB4" w14:textId="77777777" w:rsidR="00964273" w:rsidRDefault="00964273" w:rsidP="00E13692"/>
  </w:endnote>
  <w:endnote w:type="continuationSeparator" w:id="0">
    <w:p w14:paraId="7D1E8790" w14:textId="77777777" w:rsidR="00964273" w:rsidRDefault="00964273" w:rsidP="00E13692">
      <w:r>
        <w:continuationSeparator/>
      </w:r>
    </w:p>
    <w:p w14:paraId="17439DA5" w14:textId="77777777" w:rsidR="00964273" w:rsidRDefault="00964273" w:rsidP="00E13692"/>
  </w:endnote>
  <w:endnote w:type="continuationNotice" w:id="1">
    <w:p w14:paraId="5952A7FD" w14:textId="77777777" w:rsidR="00964273" w:rsidRDefault="00964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EC70" w14:textId="77777777" w:rsidR="004E51D3" w:rsidRDefault="004E51D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3E41" w14:textId="77777777" w:rsidR="00A704EB" w:rsidRDefault="00A704EB">
    <w:pPr>
      <w:pStyle w:val="Alatunniste"/>
      <w:jc w:val="center"/>
    </w:pPr>
    <w:r>
      <w:fldChar w:fldCharType="begin"/>
    </w:r>
    <w:r>
      <w:instrText>PAGE   \* MERGEFORMAT</w:instrText>
    </w:r>
    <w:r>
      <w:fldChar w:fldCharType="separate"/>
    </w:r>
    <w:r w:rsidR="00C613C1" w:rsidRPr="00C613C1">
      <w:rPr>
        <w:noProof/>
        <w:lang w:val="fi-FI"/>
      </w:rPr>
      <w:t>VIII</w:t>
    </w:r>
    <w:r>
      <w:fldChar w:fldCharType="end"/>
    </w:r>
  </w:p>
  <w:p w14:paraId="1825307D" w14:textId="77777777" w:rsidR="00A704EB" w:rsidRDefault="00A704EB" w:rsidP="00E0028A">
    <w:pPr>
      <w:pStyle w:val="Alatunnist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9941" w14:textId="77777777" w:rsidR="004E51D3" w:rsidRDefault="004E51D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19D4" w14:textId="77777777" w:rsidR="00964273" w:rsidRDefault="00964273" w:rsidP="00E13692">
      <w:r>
        <w:separator/>
      </w:r>
    </w:p>
    <w:p w14:paraId="22D39CC7" w14:textId="77777777" w:rsidR="00964273" w:rsidRDefault="00964273" w:rsidP="00E13692"/>
  </w:footnote>
  <w:footnote w:type="continuationSeparator" w:id="0">
    <w:p w14:paraId="44830C80" w14:textId="77777777" w:rsidR="00964273" w:rsidRDefault="00964273" w:rsidP="00E13692">
      <w:r>
        <w:continuationSeparator/>
      </w:r>
    </w:p>
    <w:p w14:paraId="7283586C" w14:textId="77777777" w:rsidR="00964273" w:rsidRDefault="00964273" w:rsidP="00E13692"/>
  </w:footnote>
  <w:footnote w:type="continuationNotice" w:id="1">
    <w:p w14:paraId="523FCBA4" w14:textId="77777777" w:rsidR="00964273" w:rsidRDefault="00964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71EA" w14:textId="77777777" w:rsidR="00DB708F" w:rsidRDefault="00DB708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F5A5" w14:textId="77777777" w:rsidR="00DB708F" w:rsidRDefault="00DB708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F001" w14:textId="77777777" w:rsidR="00DB708F" w:rsidRDefault="00DB708F">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0655" w14:textId="4B978466" w:rsidR="00A704EB" w:rsidRPr="00333D8B" w:rsidRDefault="00A704EB" w:rsidP="00333D8B">
    <w:pPr>
      <w:pStyle w:val="Yltunnis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17E"/>
    <w:multiLevelType w:val="multilevel"/>
    <w:tmpl w:val="9962CE24"/>
    <w:styleLink w:val="Tyyli1"/>
    <w:lvl w:ilvl="0">
      <w:start w:val="1"/>
      <w:numFmt w:val="decimal"/>
      <w:lvlText w:val="%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 w15:restartNumberingAfterBreak="0">
    <w:nsid w:val="0D577FAA"/>
    <w:multiLevelType w:val="hybridMultilevel"/>
    <w:tmpl w:val="D8AA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50B4D"/>
    <w:multiLevelType w:val="multilevel"/>
    <w:tmpl w:val="BDC811D8"/>
    <w:styleLink w:val="StyleBulleted"/>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04C99"/>
    <w:multiLevelType w:val="hybridMultilevel"/>
    <w:tmpl w:val="96DC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43A4D"/>
    <w:multiLevelType w:val="hybridMultilevel"/>
    <w:tmpl w:val="812AB05C"/>
    <w:lvl w:ilvl="0" w:tplc="097C461E">
      <w:start w:val="1"/>
      <w:numFmt w:val="decimal"/>
      <w:pStyle w:val="Otsikko9"/>
      <w:lvlText w:val="LIITE %1"/>
      <w:lvlJc w:val="left"/>
      <w:pPr>
        <w:ind w:left="360" w:hanging="360"/>
      </w:pPr>
      <w:rPr>
        <w:rFonts w:ascii="Arial" w:hAnsi="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ED75CE7"/>
    <w:multiLevelType w:val="multilevel"/>
    <w:tmpl w:val="91FE36EE"/>
    <w:lvl w:ilvl="0">
      <w:start w:val="1"/>
      <w:numFmt w:val="decimal"/>
      <w:pStyle w:val="Otsikko1"/>
      <w:lvlText w:val="%1"/>
      <w:lvlJc w:val="left"/>
      <w:pPr>
        <w:ind w:left="578" w:hanging="578"/>
      </w:pPr>
      <w:rPr>
        <w:rFonts w:hint="default"/>
      </w:rPr>
    </w:lvl>
    <w:lvl w:ilvl="1">
      <w:start w:val="1"/>
      <w:numFmt w:val="decimal"/>
      <w:pStyle w:val="Otsikko2"/>
      <w:lvlText w:val="%1.%2"/>
      <w:lvlJc w:val="left"/>
      <w:pPr>
        <w:ind w:left="576" w:hanging="576"/>
      </w:pPr>
      <w:rPr>
        <w:rFonts w:hint="default"/>
      </w:rPr>
    </w:lvl>
    <w:lvl w:ilvl="2">
      <w:start w:val="1"/>
      <w:numFmt w:val="decimal"/>
      <w:pStyle w:val="Otsikko3"/>
      <w:lvlText w:val="%1.%2.%3"/>
      <w:lvlJc w:val="left"/>
      <w:pPr>
        <w:ind w:left="720" w:hanging="720"/>
      </w:pPr>
      <w:rPr>
        <w:rFonts w:hint="default"/>
        <w:color w:val="000000"/>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3A47851"/>
    <w:multiLevelType w:val="hybridMultilevel"/>
    <w:tmpl w:val="525AAA62"/>
    <w:lvl w:ilvl="0" w:tplc="D536FAD4">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53462F8"/>
    <w:multiLevelType w:val="hybridMultilevel"/>
    <w:tmpl w:val="0D6E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67BE7"/>
    <w:multiLevelType w:val="hybridMultilevel"/>
    <w:tmpl w:val="301E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A7E17"/>
    <w:multiLevelType w:val="hybridMultilevel"/>
    <w:tmpl w:val="4B22DF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B8F25C8"/>
    <w:multiLevelType w:val="hybridMultilevel"/>
    <w:tmpl w:val="5EC2AA4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EEE03D8"/>
    <w:multiLevelType w:val="hybridMultilevel"/>
    <w:tmpl w:val="4A0A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57180"/>
    <w:multiLevelType w:val="hybridMultilevel"/>
    <w:tmpl w:val="FD0A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D217F"/>
    <w:multiLevelType w:val="hybridMultilevel"/>
    <w:tmpl w:val="586A60AC"/>
    <w:lvl w:ilvl="0" w:tplc="603EAC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458274A"/>
    <w:multiLevelType w:val="hybridMultilevel"/>
    <w:tmpl w:val="EB3C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225C6"/>
    <w:multiLevelType w:val="hybridMultilevel"/>
    <w:tmpl w:val="C234FC0A"/>
    <w:lvl w:ilvl="0" w:tplc="08090001">
      <w:start w:val="1"/>
      <w:numFmt w:val="bullet"/>
      <w:lvlText w:val=""/>
      <w:lvlJc w:val="left"/>
      <w:pPr>
        <w:ind w:left="3104" w:hanging="360"/>
      </w:pPr>
      <w:rPr>
        <w:rFonts w:ascii="Symbol" w:hAnsi="Symbol" w:hint="default"/>
      </w:rPr>
    </w:lvl>
    <w:lvl w:ilvl="1" w:tplc="08090003" w:tentative="1">
      <w:start w:val="1"/>
      <w:numFmt w:val="bullet"/>
      <w:lvlText w:val="o"/>
      <w:lvlJc w:val="left"/>
      <w:pPr>
        <w:ind w:left="3824" w:hanging="360"/>
      </w:pPr>
      <w:rPr>
        <w:rFonts w:ascii="Courier New" w:hAnsi="Courier New" w:cs="Courier New" w:hint="default"/>
      </w:rPr>
    </w:lvl>
    <w:lvl w:ilvl="2" w:tplc="08090005" w:tentative="1">
      <w:start w:val="1"/>
      <w:numFmt w:val="bullet"/>
      <w:lvlText w:val=""/>
      <w:lvlJc w:val="left"/>
      <w:pPr>
        <w:ind w:left="4544" w:hanging="360"/>
      </w:pPr>
      <w:rPr>
        <w:rFonts w:ascii="Wingdings" w:hAnsi="Wingdings" w:hint="default"/>
      </w:rPr>
    </w:lvl>
    <w:lvl w:ilvl="3" w:tplc="08090001" w:tentative="1">
      <w:start w:val="1"/>
      <w:numFmt w:val="bullet"/>
      <w:lvlText w:val=""/>
      <w:lvlJc w:val="left"/>
      <w:pPr>
        <w:ind w:left="5264" w:hanging="360"/>
      </w:pPr>
      <w:rPr>
        <w:rFonts w:ascii="Symbol" w:hAnsi="Symbol" w:hint="default"/>
      </w:rPr>
    </w:lvl>
    <w:lvl w:ilvl="4" w:tplc="08090003" w:tentative="1">
      <w:start w:val="1"/>
      <w:numFmt w:val="bullet"/>
      <w:lvlText w:val="o"/>
      <w:lvlJc w:val="left"/>
      <w:pPr>
        <w:ind w:left="5984" w:hanging="360"/>
      </w:pPr>
      <w:rPr>
        <w:rFonts w:ascii="Courier New" w:hAnsi="Courier New" w:cs="Courier New" w:hint="default"/>
      </w:rPr>
    </w:lvl>
    <w:lvl w:ilvl="5" w:tplc="08090005" w:tentative="1">
      <w:start w:val="1"/>
      <w:numFmt w:val="bullet"/>
      <w:lvlText w:val=""/>
      <w:lvlJc w:val="left"/>
      <w:pPr>
        <w:ind w:left="6704" w:hanging="360"/>
      </w:pPr>
      <w:rPr>
        <w:rFonts w:ascii="Wingdings" w:hAnsi="Wingdings" w:hint="default"/>
      </w:rPr>
    </w:lvl>
    <w:lvl w:ilvl="6" w:tplc="08090001" w:tentative="1">
      <w:start w:val="1"/>
      <w:numFmt w:val="bullet"/>
      <w:lvlText w:val=""/>
      <w:lvlJc w:val="left"/>
      <w:pPr>
        <w:ind w:left="7424" w:hanging="360"/>
      </w:pPr>
      <w:rPr>
        <w:rFonts w:ascii="Symbol" w:hAnsi="Symbol" w:hint="default"/>
      </w:rPr>
    </w:lvl>
    <w:lvl w:ilvl="7" w:tplc="08090003" w:tentative="1">
      <w:start w:val="1"/>
      <w:numFmt w:val="bullet"/>
      <w:lvlText w:val="o"/>
      <w:lvlJc w:val="left"/>
      <w:pPr>
        <w:ind w:left="8144" w:hanging="360"/>
      </w:pPr>
      <w:rPr>
        <w:rFonts w:ascii="Courier New" w:hAnsi="Courier New" w:cs="Courier New" w:hint="default"/>
      </w:rPr>
    </w:lvl>
    <w:lvl w:ilvl="8" w:tplc="08090005" w:tentative="1">
      <w:start w:val="1"/>
      <w:numFmt w:val="bullet"/>
      <w:lvlText w:val=""/>
      <w:lvlJc w:val="left"/>
      <w:pPr>
        <w:ind w:left="8864" w:hanging="360"/>
      </w:pPr>
      <w:rPr>
        <w:rFonts w:ascii="Wingdings" w:hAnsi="Wingdings" w:hint="default"/>
      </w:rPr>
    </w:lvl>
  </w:abstractNum>
  <w:abstractNum w:abstractNumId="16" w15:restartNumberingAfterBreak="0">
    <w:nsid w:val="4E33516B"/>
    <w:multiLevelType w:val="hybridMultilevel"/>
    <w:tmpl w:val="C03C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93EF6"/>
    <w:multiLevelType w:val="hybridMultilevel"/>
    <w:tmpl w:val="3D02D314"/>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26E7F31"/>
    <w:multiLevelType w:val="hybridMultilevel"/>
    <w:tmpl w:val="97B8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5A34EB"/>
    <w:multiLevelType w:val="hybridMultilevel"/>
    <w:tmpl w:val="43929AC6"/>
    <w:lvl w:ilvl="0" w:tplc="AAE4591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6260084"/>
    <w:multiLevelType w:val="hybridMultilevel"/>
    <w:tmpl w:val="C940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E4803"/>
    <w:multiLevelType w:val="hybridMultilevel"/>
    <w:tmpl w:val="C89EE53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C41399D"/>
    <w:multiLevelType w:val="hybridMultilevel"/>
    <w:tmpl w:val="D26E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553F7"/>
    <w:multiLevelType w:val="hybridMultilevel"/>
    <w:tmpl w:val="0458EF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2347E50"/>
    <w:multiLevelType w:val="hybridMultilevel"/>
    <w:tmpl w:val="2940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27620"/>
    <w:multiLevelType w:val="hybridMultilevel"/>
    <w:tmpl w:val="E564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038144">
    <w:abstractNumId w:val="2"/>
  </w:num>
  <w:num w:numId="2" w16cid:durableId="1441224891">
    <w:abstractNumId w:val="23"/>
  </w:num>
  <w:num w:numId="3" w16cid:durableId="1093018283">
    <w:abstractNumId w:val="6"/>
  </w:num>
  <w:num w:numId="4" w16cid:durableId="1897666378">
    <w:abstractNumId w:val="13"/>
  </w:num>
  <w:num w:numId="5" w16cid:durableId="415594932">
    <w:abstractNumId w:val="9"/>
  </w:num>
  <w:num w:numId="6" w16cid:durableId="443352652">
    <w:abstractNumId w:val="4"/>
  </w:num>
  <w:num w:numId="7" w16cid:durableId="1392339759">
    <w:abstractNumId w:val="0"/>
  </w:num>
  <w:num w:numId="8" w16cid:durableId="883828882">
    <w:abstractNumId w:val="5"/>
  </w:num>
  <w:num w:numId="9" w16cid:durableId="705762713">
    <w:abstractNumId w:val="10"/>
  </w:num>
  <w:num w:numId="10" w16cid:durableId="885602397">
    <w:abstractNumId w:val="3"/>
  </w:num>
  <w:num w:numId="11" w16cid:durableId="1033847336">
    <w:abstractNumId w:val="8"/>
  </w:num>
  <w:num w:numId="12" w16cid:durableId="442384838">
    <w:abstractNumId w:val="1"/>
  </w:num>
  <w:num w:numId="13" w16cid:durableId="331376816">
    <w:abstractNumId w:val="24"/>
  </w:num>
  <w:num w:numId="14" w16cid:durableId="1823540415">
    <w:abstractNumId w:val="15"/>
  </w:num>
  <w:num w:numId="15" w16cid:durableId="1352226503">
    <w:abstractNumId w:val="16"/>
  </w:num>
  <w:num w:numId="16" w16cid:durableId="1833182986">
    <w:abstractNumId w:val="22"/>
  </w:num>
  <w:num w:numId="17" w16cid:durableId="33772293">
    <w:abstractNumId w:val="11"/>
  </w:num>
  <w:num w:numId="18" w16cid:durableId="1907522497">
    <w:abstractNumId w:val="20"/>
  </w:num>
  <w:num w:numId="19" w16cid:durableId="1130903430">
    <w:abstractNumId w:val="12"/>
  </w:num>
  <w:num w:numId="20" w16cid:durableId="820536850">
    <w:abstractNumId w:val="25"/>
  </w:num>
  <w:num w:numId="21" w16cid:durableId="2091150024">
    <w:abstractNumId w:val="18"/>
  </w:num>
  <w:num w:numId="22" w16cid:durableId="1490247073">
    <w:abstractNumId w:val="14"/>
  </w:num>
  <w:num w:numId="23" w16cid:durableId="630135810">
    <w:abstractNumId w:val="7"/>
  </w:num>
  <w:num w:numId="24" w16cid:durableId="779374899">
    <w:abstractNumId w:val="17"/>
  </w:num>
  <w:num w:numId="25" w16cid:durableId="824394381">
    <w:abstractNumId w:val="19"/>
  </w:num>
  <w:num w:numId="26" w16cid:durableId="63865821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ctiveWritingStyle w:appName="MSWord" w:lang="fi-FI" w:vendorID="22" w:dllVersion="513" w:checkStyle="1"/>
  <w:activeWritingStyle w:appName="MSWord" w:lang="sv-SE" w:vendorID="22" w:dllVersion="513" w:checkStyle="1"/>
  <w:activeWritingStyle w:appName="MSWord" w:lang="sv-FI" w:vendorID="22" w:dllVersion="513" w:checkStyle="1"/>
  <w:activeWritingStyle w:appName="MSWord" w:lang="fi-FI"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A5"/>
    <w:rsid w:val="0000006A"/>
    <w:rsid w:val="00000156"/>
    <w:rsid w:val="00000197"/>
    <w:rsid w:val="00000834"/>
    <w:rsid w:val="00000839"/>
    <w:rsid w:val="00000BF2"/>
    <w:rsid w:val="00000EFC"/>
    <w:rsid w:val="0000105A"/>
    <w:rsid w:val="000025B3"/>
    <w:rsid w:val="00002B59"/>
    <w:rsid w:val="00002DEF"/>
    <w:rsid w:val="0000330F"/>
    <w:rsid w:val="00003858"/>
    <w:rsid w:val="00003C17"/>
    <w:rsid w:val="00004449"/>
    <w:rsid w:val="0000482D"/>
    <w:rsid w:val="00004A40"/>
    <w:rsid w:val="00004A90"/>
    <w:rsid w:val="00004D5C"/>
    <w:rsid w:val="000057E4"/>
    <w:rsid w:val="00005C55"/>
    <w:rsid w:val="00005D96"/>
    <w:rsid w:val="00006050"/>
    <w:rsid w:val="00006E4E"/>
    <w:rsid w:val="00007027"/>
    <w:rsid w:val="00007D5D"/>
    <w:rsid w:val="00010043"/>
    <w:rsid w:val="0001020E"/>
    <w:rsid w:val="000104CD"/>
    <w:rsid w:val="000109C8"/>
    <w:rsid w:val="00010A22"/>
    <w:rsid w:val="00010C46"/>
    <w:rsid w:val="0001125F"/>
    <w:rsid w:val="00011351"/>
    <w:rsid w:val="00011478"/>
    <w:rsid w:val="00011871"/>
    <w:rsid w:val="0001259C"/>
    <w:rsid w:val="00012BBF"/>
    <w:rsid w:val="000135B9"/>
    <w:rsid w:val="0001429C"/>
    <w:rsid w:val="00014383"/>
    <w:rsid w:val="000148E2"/>
    <w:rsid w:val="00014F21"/>
    <w:rsid w:val="00015449"/>
    <w:rsid w:val="000154D6"/>
    <w:rsid w:val="000154E5"/>
    <w:rsid w:val="000155F7"/>
    <w:rsid w:val="00015F60"/>
    <w:rsid w:val="00015FCE"/>
    <w:rsid w:val="000163AA"/>
    <w:rsid w:val="00016AFF"/>
    <w:rsid w:val="00016E71"/>
    <w:rsid w:val="00017018"/>
    <w:rsid w:val="000172C7"/>
    <w:rsid w:val="0001759C"/>
    <w:rsid w:val="0001765E"/>
    <w:rsid w:val="0001769E"/>
    <w:rsid w:val="000207CE"/>
    <w:rsid w:val="00021204"/>
    <w:rsid w:val="00021362"/>
    <w:rsid w:val="000216AB"/>
    <w:rsid w:val="0002170C"/>
    <w:rsid w:val="00021D10"/>
    <w:rsid w:val="00021F1A"/>
    <w:rsid w:val="000224F4"/>
    <w:rsid w:val="00022D9D"/>
    <w:rsid w:val="00023A7F"/>
    <w:rsid w:val="00023D20"/>
    <w:rsid w:val="00023E4B"/>
    <w:rsid w:val="00024092"/>
    <w:rsid w:val="00024144"/>
    <w:rsid w:val="000245CA"/>
    <w:rsid w:val="00024C8B"/>
    <w:rsid w:val="00024FB2"/>
    <w:rsid w:val="000259E7"/>
    <w:rsid w:val="00025EB5"/>
    <w:rsid w:val="0002744F"/>
    <w:rsid w:val="000279BC"/>
    <w:rsid w:val="00027A0C"/>
    <w:rsid w:val="00030497"/>
    <w:rsid w:val="000304E1"/>
    <w:rsid w:val="00031460"/>
    <w:rsid w:val="00031CA3"/>
    <w:rsid w:val="00031D38"/>
    <w:rsid w:val="00031F18"/>
    <w:rsid w:val="000325AA"/>
    <w:rsid w:val="000327CA"/>
    <w:rsid w:val="000341F2"/>
    <w:rsid w:val="0003447E"/>
    <w:rsid w:val="0003490F"/>
    <w:rsid w:val="0003519C"/>
    <w:rsid w:val="00035249"/>
    <w:rsid w:val="0003531B"/>
    <w:rsid w:val="00035385"/>
    <w:rsid w:val="000354DD"/>
    <w:rsid w:val="000355D6"/>
    <w:rsid w:val="000355F5"/>
    <w:rsid w:val="000357FA"/>
    <w:rsid w:val="0003583B"/>
    <w:rsid w:val="00035A40"/>
    <w:rsid w:val="00035B21"/>
    <w:rsid w:val="00035C8C"/>
    <w:rsid w:val="00035E44"/>
    <w:rsid w:val="000369B2"/>
    <w:rsid w:val="000401C4"/>
    <w:rsid w:val="000402A1"/>
    <w:rsid w:val="00040561"/>
    <w:rsid w:val="00040AB0"/>
    <w:rsid w:val="00040E69"/>
    <w:rsid w:val="00040EF0"/>
    <w:rsid w:val="000410F4"/>
    <w:rsid w:val="000414A3"/>
    <w:rsid w:val="00041872"/>
    <w:rsid w:val="00041F86"/>
    <w:rsid w:val="0004260D"/>
    <w:rsid w:val="000429F7"/>
    <w:rsid w:val="000437BB"/>
    <w:rsid w:val="00043E0D"/>
    <w:rsid w:val="00043F98"/>
    <w:rsid w:val="00044593"/>
    <w:rsid w:val="00044600"/>
    <w:rsid w:val="000447D5"/>
    <w:rsid w:val="00044BE7"/>
    <w:rsid w:val="0004510B"/>
    <w:rsid w:val="00045648"/>
    <w:rsid w:val="00045747"/>
    <w:rsid w:val="0004666C"/>
    <w:rsid w:val="0004675D"/>
    <w:rsid w:val="000467A5"/>
    <w:rsid w:val="000468A9"/>
    <w:rsid w:val="00047006"/>
    <w:rsid w:val="00047008"/>
    <w:rsid w:val="00047065"/>
    <w:rsid w:val="0004717F"/>
    <w:rsid w:val="000474BD"/>
    <w:rsid w:val="00047B29"/>
    <w:rsid w:val="00047E27"/>
    <w:rsid w:val="00050E56"/>
    <w:rsid w:val="00050EEE"/>
    <w:rsid w:val="0005154A"/>
    <w:rsid w:val="000517CD"/>
    <w:rsid w:val="00052262"/>
    <w:rsid w:val="000528C2"/>
    <w:rsid w:val="00052FEF"/>
    <w:rsid w:val="0005328B"/>
    <w:rsid w:val="0005347C"/>
    <w:rsid w:val="00053A35"/>
    <w:rsid w:val="00054706"/>
    <w:rsid w:val="00054715"/>
    <w:rsid w:val="00054737"/>
    <w:rsid w:val="0005476B"/>
    <w:rsid w:val="0005484F"/>
    <w:rsid w:val="000551FF"/>
    <w:rsid w:val="000553E6"/>
    <w:rsid w:val="00055416"/>
    <w:rsid w:val="00055AA6"/>
    <w:rsid w:val="000560DD"/>
    <w:rsid w:val="00056CD4"/>
    <w:rsid w:val="000571B3"/>
    <w:rsid w:val="00057A69"/>
    <w:rsid w:val="00057AA0"/>
    <w:rsid w:val="00060E02"/>
    <w:rsid w:val="00060F5E"/>
    <w:rsid w:val="00061103"/>
    <w:rsid w:val="000612CE"/>
    <w:rsid w:val="00061C72"/>
    <w:rsid w:val="00062ED3"/>
    <w:rsid w:val="00062F56"/>
    <w:rsid w:val="0006301B"/>
    <w:rsid w:val="00063677"/>
    <w:rsid w:val="000637D2"/>
    <w:rsid w:val="00063BF0"/>
    <w:rsid w:val="00064037"/>
    <w:rsid w:val="00064513"/>
    <w:rsid w:val="000649B4"/>
    <w:rsid w:val="00064F1E"/>
    <w:rsid w:val="0006547D"/>
    <w:rsid w:val="000656D0"/>
    <w:rsid w:val="00065B2B"/>
    <w:rsid w:val="00065B42"/>
    <w:rsid w:val="00066669"/>
    <w:rsid w:val="00066F36"/>
    <w:rsid w:val="000673D2"/>
    <w:rsid w:val="000678C0"/>
    <w:rsid w:val="000700B4"/>
    <w:rsid w:val="0007033D"/>
    <w:rsid w:val="00070654"/>
    <w:rsid w:val="00070B85"/>
    <w:rsid w:val="00070E5E"/>
    <w:rsid w:val="00070F2D"/>
    <w:rsid w:val="0007202A"/>
    <w:rsid w:val="000720EB"/>
    <w:rsid w:val="000724E8"/>
    <w:rsid w:val="000737C9"/>
    <w:rsid w:val="000738D2"/>
    <w:rsid w:val="00074013"/>
    <w:rsid w:val="0007401C"/>
    <w:rsid w:val="0007427B"/>
    <w:rsid w:val="00074682"/>
    <w:rsid w:val="0007484A"/>
    <w:rsid w:val="00075210"/>
    <w:rsid w:val="000755F9"/>
    <w:rsid w:val="000761EF"/>
    <w:rsid w:val="00076D62"/>
    <w:rsid w:val="00076DA1"/>
    <w:rsid w:val="0007717F"/>
    <w:rsid w:val="000800E3"/>
    <w:rsid w:val="000803DB"/>
    <w:rsid w:val="00080A98"/>
    <w:rsid w:val="000811B4"/>
    <w:rsid w:val="000817D0"/>
    <w:rsid w:val="00081E7C"/>
    <w:rsid w:val="0008252D"/>
    <w:rsid w:val="00082A6A"/>
    <w:rsid w:val="00082FB1"/>
    <w:rsid w:val="00083130"/>
    <w:rsid w:val="00084248"/>
    <w:rsid w:val="000842F0"/>
    <w:rsid w:val="00084C5B"/>
    <w:rsid w:val="00085066"/>
    <w:rsid w:val="00085485"/>
    <w:rsid w:val="0008556C"/>
    <w:rsid w:val="00085981"/>
    <w:rsid w:val="000866F1"/>
    <w:rsid w:val="00086982"/>
    <w:rsid w:val="00086AA0"/>
    <w:rsid w:val="00086BAA"/>
    <w:rsid w:val="00086FAE"/>
    <w:rsid w:val="000871F8"/>
    <w:rsid w:val="000872D4"/>
    <w:rsid w:val="00087436"/>
    <w:rsid w:val="00087778"/>
    <w:rsid w:val="00087C59"/>
    <w:rsid w:val="00087CE8"/>
    <w:rsid w:val="00087F58"/>
    <w:rsid w:val="00090036"/>
    <w:rsid w:val="000903BE"/>
    <w:rsid w:val="00090724"/>
    <w:rsid w:val="000907DB"/>
    <w:rsid w:val="00090CD5"/>
    <w:rsid w:val="00090D19"/>
    <w:rsid w:val="0009134B"/>
    <w:rsid w:val="00091592"/>
    <w:rsid w:val="00091BA1"/>
    <w:rsid w:val="00091F3D"/>
    <w:rsid w:val="00092094"/>
    <w:rsid w:val="0009214F"/>
    <w:rsid w:val="000922C5"/>
    <w:rsid w:val="000925AA"/>
    <w:rsid w:val="0009276E"/>
    <w:rsid w:val="0009332E"/>
    <w:rsid w:val="0009335F"/>
    <w:rsid w:val="000935F0"/>
    <w:rsid w:val="000940CF"/>
    <w:rsid w:val="00094296"/>
    <w:rsid w:val="00094476"/>
    <w:rsid w:val="0009477B"/>
    <w:rsid w:val="00094944"/>
    <w:rsid w:val="00094AD3"/>
    <w:rsid w:val="00094EA4"/>
    <w:rsid w:val="0009555B"/>
    <w:rsid w:val="0009632C"/>
    <w:rsid w:val="00096495"/>
    <w:rsid w:val="00097301"/>
    <w:rsid w:val="000A1640"/>
    <w:rsid w:val="000A19D3"/>
    <w:rsid w:val="000A1A68"/>
    <w:rsid w:val="000A1A81"/>
    <w:rsid w:val="000A2445"/>
    <w:rsid w:val="000A2540"/>
    <w:rsid w:val="000A25C4"/>
    <w:rsid w:val="000A27CE"/>
    <w:rsid w:val="000A2E6B"/>
    <w:rsid w:val="000A3015"/>
    <w:rsid w:val="000A3310"/>
    <w:rsid w:val="000A3F27"/>
    <w:rsid w:val="000A401C"/>
    <w:rsid w:val="000A4D9E"/>
    <w:rsid w:val="000A4DE2"/>
    <w:rsid w:val="000A50CB"/>
    <w:rsid w:val="000A557B"/>
    <w:rsid w:val="000A7085"/>
    <w:rsid w:val="000A733E"/>
    <w:rsid w:val="000A7495"/>
    <w:rsid w:val="000A7714"/>
    <w:rsid w:val="000A77B0"/>
    <w:rsid w:val="000A797E"/>
    <w:rsid w:val="000B00C4"/>
    <w:rsid w:val="000B01EE"/>
    <w:rsid w:val="000B022C"/>
    <w:rsid w:val="000B05BE"/>
    <w:rsid w:val="000B079F"/>
    <w:rsid w:val="000B0D28"/>
    <w:rsid w:val="000B0DFC"/>
    <w:rsid w:val="000B1185"/>
    <w:rsid w:val="000B13C6"/>
    <w:rsid w:val="000B175D"/>
    <w:rsid w:val="000B1F14"/>
    <w:rsid w:val="000B21FF"/>
    <w:rsid w:val="000B2B92"/>
    <w:rsid w:val="000B2E05"/>
    <w:rsid w:val="000B309D"/>
    <w:rsid w:val="000B3372"/>
    <w:rsid w:val="000B3538"/>
    <w:rsid w:val="000B3719"/>
    <w:rsid w:val="000B3A6E"/>
    <w:rsid w:val="000B3C12"/>
    <w:rsid w:val="000B405A"/>
    <w:rsid w:val="000B406C"/>
    <w:rsid w:val="000B410B"/>
    <w:rsid w:val="000B50EE"/>
    <w:rsid w:val="000B55A9"/>
    <w:rsid w:val="000B5B31"/>
    <w:rsid w:val="000B5C34"/>
    <w:rsid w:val="000B60E7"/>
    <w:rsid w:val="000B66DC"/>
    <w:rsid w:val="000B6843"/>
    <w:rsid w:val="000B72FA"/>
    <w:rsid w:val="000B7418"/>
    <w:rsid w:val="000B7588"/>
    <w:rsid w:val="000B7793"/>
    <w:rsid w:val="000B7957"/>
    <w:rsid w:val="000C07AC"/>
    <w:rsid w:val="000C12FE"/>
    <w:rsid w:val="000C1493"/>
    <w:rsid w:val="000C192E"/>
    <w:rsid w:val="000C195A"/>
    <w:rsid w:val="000C22CA"/>
    <w:rsid w:val="000C2DCC"/>
    <w:rsid w:val="000C2EDA"/>
    <w:rsid w:val="000C2FDE"/>
    <w:rsid w:val="000C301A"/>
    <w:rsid w:val="000C3404"/>
    <w:rsid w:val="000C4468"/>
    <w:rsid w:val="000C5443"/>
    <w:rsid w:val="000C6360"/>
    <w:rsid w:val="000C698E"/>
    <w:rsid w:val="000C6CCA"/>
    <w:rsid w:val="000C6DD4"/>
    <w:rsid w:val="000C7335"/>
    <w:rsid w:val="000C7441"/>
    <w:rsid w:val="000C7515"/>
    <w:rsid w:val="000C753D"/>
    <w:rsid w:val="000C79F2"/>
    <w:rsid w:val="000D01A1"/>
    <w:rsid w:val="000D0345"/>
    <w:rsid w:val="000D07A4"/>
    <w:rsid w:val="000D09FE"/>
    <w:rsid w:val="000D0DA0"/>
    <w:rsid w:val="000D0F79"/>
    <w:rsid w:val="000D1C20"/>
    <w:rsid w:val="000D1C2C"/>
    <w:rsid w:val="000D1C40"/>
    <w:rsid w:val="000D20D1"/>
    <w:rsid w:val="000D250C"/>
    <w:rsid w:val="000D2A56"/>
    <w:rsid w:val="000D2FAE"/>
    <w:rsid w:val="000D31ED"/>
    <w:rsid w:val="000D361B"/>
    <w:rsid w:val="000D3835"/>
    <w:rsid w:val="000D3AE7"/>
    <w:rsid w:val="000D43F7"/>
    <w:rsid w:val="000D4696"/>
    <w:rsid w:val="000D4EE2"/>
    <w:rsid w:val="000D53C8"/>
    <w:rsid w:val="000D58C1"/>
    <w:rsid w:val="000D6282"/>
    <w:rsid w:val="000D6475"/>
    <w:rsid w:val="000D6626"/>
    <w:rsid w:val="000D6BA7"/>
    <w:rsid w:val="000D6ED9"/>
    <w:rsid w:val="000D72B2"/>
    <w:rsid w:val="000D74BB"/>
    <w:rsid w:val="000D7E8B"/>
    <w:rsid w:val="000E02EA"/>
    <w:rsid w:val="000E08A9"/>
    <w:rsid w:val="000E1104"/>
    <w:rsid w:val="000E1A80"/>
    <w:rsid w:val="000E29E6"/>
    <w:rsid w:val="000E2B19"/>
    <w:rsid w:val="000E30E0"/>
    <w:rsid w:val="000E31F6"/>
    <w:rsid w:val="000E32BA"/>
    <w:rsid w:val="000E3BC0"/>
    <w:rsid w:val="000E3EEC"/>
    <w:rsid w:val="000E46EA"/>
    <w:rsid w:val="000E4885"/>
    <w:rsid w:val="000E4CC5"/>
    <w:rsid w:val="000E4D45"/>
    <w:rsid w:val="000E4E0E"/>
    <w:rsid w:val="000E515E"/>
    <w:rsid w:val="000E5B81"/>
    <w:rsid w:val="000E6436"/>
    <w:rsid w:val="000E6908"/>
    <w:rsid w:val="000E69C0"/>
    <w:rsid w:val="000E6A0B"/>
    <w:rsid w:val="000E6B49"/>
    <w:rsid w:val="000E78B7"/>
    <w:rsid w:val="000E7E52"/>
    <w:rsid w:val="000F0585"/>
    <w:rsid w:val="000F1106"/>
    <w:rsid w:val="000F1917"/>
    <w:rsid w:val="000F1DB4"/>
    <w:rsid w:val="000F290A"/>
    <w:rsid w:val="000F2CB2"/>
    <w:rsid w:val="000F3190"/>
    <w:rsid w:val="000F37D4"/>
    <w:rsid w:val="000F37DC"/>
    <w:rsid w:val="000F3965"/>
    <w:rsid w:val="000F3F0C"/>
    <w:rsid w:val="000F4F24"/>
    <w:rsid w:val="000F4FD8"/>
    <w:rsid w:val="000F5136"/>
    <w:rsid w:val="000F537E"/>
    <w:rsid w:val="000F5E13"/>
    <w:rsid w:val="000F6507"/>
    <w:rsid w:val="000F6672"/>
    <w:rsid w:val="000F687E"/>
    <w:rsid w:val="000F68DA"/>
    <w:rsid w:val="000F6C91"/>
    <w:rsid w:val="000F6F74"/>
    <w:rsid w:val="000F6FD8"/>
    <w:rsid w:val="000F71F6"/>
    <w:rsid w:val="000F74C2"/>
    <w:rsid w:val="000F7B90"/>
    <w:rsid w:val="0010066B"/>
    <w:rsid w:val="00100CB2"/>
    <w:rsid w:val="00100F9C"/>
    <w:rsid w:val="001021A5"/>
    <w:rsid w:val="00102208"/>
    <w:rsid w:val="001022F3"/>
    <w:rsid w:val="00103481"/>
    <w:rsid w:val="001034B7"/>
    <w:rsid w:val="00104164"/>
    <w:rsid w:val="001041F9"/>
    <w:rsid w:val="0010470B"/>
    <w:rsid w:val="001047B9"/>
    <w:rsid w:val="00104836"/>
    <w:rsid w:val="00104AB2"/>
    <w:rsid w:val="00104BA0"/>
    <w:rsid w:val="00104E25"/>
    <w:rsid w:val="00104F10"/>
    <w:rsid w:val="00104F1E"/>
    <w:rsid w:val="0010547B"/>
    <w:rsid w:val="0010550B"/>
    <w:rsid w:val="001057FB"/>
    <w:rsid w:val="00105CC3"/>
    <w:rsid w:val="0010618E"/>
    <w:rsid w:val="00106948"/>
    <w:rsid w:val="00106B6A"/>
    <w:rsid w:val="00106CBD"/>
    <w:rsid w:val="00106CC2"/>
    <w:rsid w:val="00106F95"/>
    <w:rsid w:val="00107794"/>
    <w:rsid w:val="00110107"/>
    <w:rsid w:val="00110B13"/>
    <w:rsid w:val="00110F7B"/>
    <w:rsid w:val="001110B9"/>
    <w:rsid w:val="00111EEE"/>
    <w:rsid w:val="001128D0"/>
    <w:rsid w:val="00113046"/>
    <w:rsid w:val="0011305B"/>
    <w:rsid w:val="001130A6"/>
    <w:rsid w:val="00113319"/>
    <w:rsid w:val="00113749"/>
    <w:rsid w:val="001137D0"/>
    <w:rsid w:val="00113926"/>
    <w:rsid w:val="00113ACA"/>
    <w:rsid w:val="001140BF"/>
    <w:rsid w:val="00114A82"/>
    <w:rsid w:val="00114A9D"/>
    <w:rsid w:val="00114DE8"/>
    <w:rsid w:val="00114F53"/>
    <w:rsid w:val="00115082"/>
    <w:rsid w:val="0011510C"/>
    <w:rsid w:val="001153F5"/>
    <w:rsid w:val="00115860"/>
    <w:rsid w:val="00116817"/>
    <w:rsid w:val="001169D7"/>
    <w:rsid w:val="00116B0A"/>
    <w:rsid w:val="00116E52"/>
    <w:rsid w:val="00116EC1"/>
    <w:rsid w:val="00117008"/>
    <w:rsid w:val="0011729C"/>
    <w:rsid w:val="00117B74"/>
    <w:rsid w:val="0012025F"/>
    <w:rsid w:val="0012045C"/>
    <w:rsid w:val="00120CBD"/>
    <w:rsid w:val="00121005"/>
    <w:rsid w:val="00121E31"/>
    <w:rsid w:val="001232FE"/>
    <w:rsid w:val="00123B6F"/>
    <w:rsid w:val="00123CFA"/>
    <w:rsid w:val="00124388"/>
    <w:rsid w:val="00124A85"/>
    <w:rsid w:val="00124C79"/>
    <w:rsid w:val="00124DFA"/>
    <w:rsid w:val="00125AA1"/>
    <w:rsid w:val="00125EB4"/>
    <w:rsid w:val="00125FF1"/>
    <w:rsid w:val="001262CA"/>
    <w:rsid w:val="001268A2"/>
    <w:rsid w:val="00126AF5"/>
    <w:rsid w:val="00126BA1"/>
    <w:rsid w:val="00127134"/>
    <w:rsid w:val="001275D0"/>
    <w:rsid w:val="0012767C"/>
    <w:rsid w:val="00127A45"/>
    <w:rsid w:val="001303BF"/>
    <w:rsid w:val="001305B4"/>
    <w:rsid w:val="0013084D"/>
    <w:rsid w:val="00130B40"/>
    <w:rsid w:val="00130DE6"/>
    <w:rsid w:val="00131476"/>
    <w:rsid w:val="001314A6"/>
    <w:rsid w:val="00131729"/>
    <w:rsid w:val="00131B79"/>
    <w:rsid w:val="00131DDE"/>
    <w:rsid w:val="00131DFE"/>
    <w:rsid w:val="00132041"/>
    <w:rsid w:val="001320EB"/>
    <w:rsid w:val="001328B8"/>
    <w:rsid w:val="00132B7C"/>
    <w:rsid w:val="00132E50"/>
    <w:rsid w:val="00132E6C"/>
    <w:rsid w:val="00132EB1"/>
    <w:rsid w:val="001333B1"/>
    <w:rsid w:val="001339F5"/>
    <w:rsid w:val="00133BE5"/>
    <w:rsid w:val="00133D1E"/>
    <w:rsid w:val="00133DD8"/>
    <w:rsid w:val="00133E31"/>
    <w:rsid w:val="0013421E"/>
    <w:rsid w:val="001348BF"/>
    <w:rsid w:val="001348FF"/>
    <w:rsid w:val="00134B27"/>
    <w:rsid w:val="00134BF5"/>
    <w:rsid w:val="00134C12"/>
    <w:rsid w:val="00134D4B"/>
    <w:rsid w:val="0013546F"/>
    <w:rsid w:val="001360E3"/>
    <w:rsid w:val="001367CC"/>
    <w:rsid w:val="00136B1C"/>
    <w:rsid w:val="00136ECB"/>
    <w:rsid w:val="0013749B"/>
    <w:rsid w:val="0014032C"/>
    <w:rsid w:val="001403E3"/>
    <w:rsid w:val="00140674"/>
    <w:rsid w:val="0014083D"/>
    <w:rsid w:val="00140A73"/>
    <w:rsid w:val="00140DF6"/>
    <w:rsid w:val="00140E9B"/>
    <w:rsid w:val="00140F08"/>
    <w:rsid w:val="001412E8"/>
    <w:rsid w:val="00141433"/>
    <w:rsid w:val="00141473"/>
    <w:rsid w:val="00141767"/>
    <w:rsid w:val="00141CD8"/>
    <w:rsid w:val="0014218D"/>
    <w:rsid w:val="0014371E"/>
    <w:rsid w:val="001439C1"/>
    <w:rsid w:val="00143FF4"/>
    <w:rsid w:val="00144EEC"/>
    <w:rsid w:val="00145156"/>
    <w:rsid w:val="001454F1"/>
    <w:rsid w:val="00145972"/>
    <w:rsid w:val="00146240"/>
    <w:rsid w:val="001464AC"/>
    <w:rsid w:val="001465F6"/>
    <w:rsid w:val="0014696E"/>
    <w:rsid w:val="001475D8"/>
    <w:rsid w:val="00147697"/>
    <w:rsid w:val="001500A5"/>
    <w:rsid w:val="0015047E"/>
    <w:rsid w:val="0015058C"/>
    <w:rsid w:val="00150606"/>
    <w:rsid w:val="001509A9"/>
    <w:rsid w:val="00150D6A"/>
    <w:rsid w:val="00150DF4"/>
    <w:rsid w:val="001522C1"/>
    <w:rsid w:val="0015250E"/>
    <w:rsid w:val="001525AC"/>
    <w:rsid w:val="0015265F"/>
    <w:rsid w:val="0015303D"/>
    <w:rsid w:val="00153D04"/>
    <w:rsid w:val="00154A90"/>
    <w:rsid w:val="00154B30"/>
    <w:rsid w:val="00156616"/>
    <w:rsid w:val="00156811"/>
    <w:rsid w:val="00156C5B"/>
    <w:rsid w:val="00156CEE"/>
    <w:rsid w:val="00156DC1"/>
    <w:rsid w:val="001571D0"/>
    <w:rsid w:val="00157820"/>
    <w:rsid w:val="00160BBB"/>
    <w:rsid w:val="00160ECE"/>
    <w:rsid w:val="00161084"/>
    <w:rsid w:val="0016159A"/>
    <w:rsid w:val="00161635"/>
    <w:rsid w:val="00161EF8"/>
    <w:rsid w:val="00162458"/>
    <w:rsid w:val="0016318A"/>
    <w:rsid w:val="00163E20"/>
    <w:rsid w:val="00164373"/>
    <w:rsid w:val="00164898"/>
    <w:rsid w:val="00164903"/>
    <w:rsid w:val="001649F6"/>
    <w:rsid w:val="00164A30"/>
    <w:rsid w:val="00165266"/>
    <w:rsid w:val="001653FB"/>
    <w:rsid w:val="00165B37"/>
    <w:rsid w:val="00166030"/>
    <w:rsid w:val="00166C5C"/>
    <w:rsid w:val="00166FE6"/>
    <w:rsid w:val="001673D2"/>
    <w:rsid w:val="00167AE8"/>
    <w:rsid w:val="001702D4"/>
    <w:rsid w:val="00170319"/>
    <w:rsid w:val="0017054D"/>
    <w:rsid w:val="00170901"/>
    <w:rsid w:val="00170941"/>
    <w:rsid w:val="00170AC3"/>
    <w:rsid w:val="001710F6"/>
    <w:rsid w:val="0017137E"/>
    <w:rsid w:val="0017152C"/>
    <w:rsid w:val="00171622"/>
    <w:rsid w:val="00171DBF"/>
    <w:rsid w:val="0017227B"/>
    <w:rsid w:val="00172319"/>
    <w:rsid w:val="0017251E"/>
    <w:rsid w:val="00172753"/>
    <w:rsid w:val="00172E18"/>
    <w:rsid w:val="00173012"/>
    <w:rsid w:val="001735B3"/>
    <w:rsid w:val="00173AB9"/>
    <w:rsid w:val="00173FE5"/>
    <w:rsid w:val="0017417E"/>
    <w:rsid w:val="001741E8"/>
    <w:rsid w:val="001743AF"/>
    <w:rsid w:val="001747CA"/>
    <w:rsid w:val="00174A30"/>
    <w:rsid w:val="00175253"/>
    <w:rsid w:val="001753DA"/>
    <w:rsid w:val="001757A1"/>
    <w:rsid w:val="00175A5D"/>
    <w:rsid w:val="00175D18"/>
    <w:rsid w:val="001770AB"/>
    <w:rsid w:val="001773B9"/>
    <w:rsid w:val="00177EF2"/>
    <w:rsid w:val="00180442"/>
    <w:rsid w:val="001804C6"/>
    <w:rsid w:val="0018126E"/>
    <w:rsid w:val="001815D9"/>
    <w:rsid w:val="0018173B"/>
    <w:rsid w:val="00182177"/>
    <w:rsid w:val="00182A40"/>
    <w:rsid w:val="00182DAA"/>
    <w:rsid w:val="00183052"/>
    <w:rsid w:val="001833CF"/>
    <w:rsid w:val="00183540"/>
    <w:rsid w:val="00183A28"/>
    <w:rsid w:val="00183B44"/>
    <w:rsid w:val="00183BA4"/>
    <w:rsid w:val="00183C29"/>
    <w:rsid w:val="001844DA"/>
    <w:rsid w:val="00184A6B"/>
    <w:rsid w:val="00184D37"/>
    <w:rsid w:val="001850B1"/>
    <w:rsid w:val="0018652D"/>
    <w:rsid w:val="00187232"/>
    <w:rsid w:val="001879F9"/>
    <w:rsid w:val="00187B77"/>
    <w:rsid w:val="00187B9A"/>
    <w:rsid w:val="00190727"/>
    <w:rsid w:val="001914CD"/>
    <w:rsid w:val="0019168F"/>
    <w:rsid w:val="00191FBF"/>
    <w:rsid w:val="0019287E"/>
    <w:rsid w:val="00192941"/>
    <w:rsid w:val="00192F16"/>
    <w:rsid w:val="00193117"/>
    <w:rsid w:val="001935C9"/>
    <w:rsid w:val="001936C9"/>
    <w:rsid w:val="001948AC"/>
    <w:rsid w:val="00194CB2"/>
    <w:rsid w:val="00194E46"/>
    <w:rsid w:val="001958EA"/>
    <w:rsid w:val="00195B6C"/>
    <w:rsid w:val="00195E79"/>
    <w:rsid w:val="00195FBE"/>
    <w:rsid w:val="00196330"/>
    <w:rsid w:val="00196505"/>
    <w:rsid w:val="001966AD"/>
    <w:rsid w:val="001967BB"/>
    <w:rsid w:val="00196B64"/>
    <w:rsid w:val="001974E7"/>
    <w:rsid w:val="001976E1"/>
    <w:rsid w:val="00197CF8"/>
    <w:rsid w:val="00197D74"/>
    <w:rsid w:val="001A00B1"/>
    <w:rsid w:val="001A0512"/>
    <w:rsid w:val="001A08E3"/>
    <w:rsid w:val="001A0C13"/>
    <w:rsid w:val="001A1A6B"/>
    <w:rsid w:val="001A1CF0"/>
    <w:rsid w:val="001A1F29"/>
    <w:rsid w:val="001A2124"/>
    <w:rsid w:val="001A2151"/>
    <w:rsid w:val="001A2F44"/>
    <w:rsid w:val="001A373F"/>
    <w:rsid w:val="001A4197"/>
    <w:rsid w:val="001A44D7"/>
    <w:rsid w:val="001A48C4"/>
    <w:rsid w:val="001A48E3"/>
    <w:rsid w:val="001A4AA4"/>
    <w:rsid w:val="001A4B91"/>
    <w:rsid w:val="001A4C6D"/>
    <w:rsid w:val="001A50E6"/>
    <w:rsid w:val="001A5216"/>
    <w:rsid w:val="001A53D7"/>
    <w:rsid w:val="001A5561"/>
    <w:rsid w:val="001A56E4"/>
    <w:rsid w:val="001A5D6A"/>
    <w:rsid w:val="001A5F61"/>
    <w:rsid w:val="001A6144"/>
    <w:rsid w:val="001A643B"/>
    <w:rsid w:val="001A6981"/>
    <w:rsid w:val="001A6BEC"/>
    <w:rsid w:val="001A6F91"/>
    <w:rsid w:val="001A7133"/>
    <w:rsid w:val="001A78CF"/>
    <w:rsid w:val="001B038B"/>
    <w:rsid w:val="001B0B78"/>
    <w:rsid w:val="001B0E55"/>
    <w:rsid w:val="001B0F8E"/>
    <w:rsid w:val="001B109E"/>
    <w:rsid w:val="001B1233"/>
    <w:rsid w:val="001B1389"/>
    <w:rsid w:val="001B212E"/>
    <w:rsid w:val="001B33E2"/>
    <w:rsid w:val="001B346D"/>
    <w:rsid w:val="001B362A"/>
    <w:rsid w:val="001B3D7A"/>
    <w:rsid w:val="001B3D8A"/>
    <w:rsid w:val="001B3E1F"/>
    <w:rsid w:val="001B420B"/>
    <w:rsid w:val="001B4CDB"/>
    <w:rsid w:val="001B5197"/>
    <w:rsid w:val="001B55D2"/>
    <w:rsid w:val="001B5674"/>
    <w:rsid w:val="001B5A29"/>
    <w:rsid w:val="001B5FCF"/>
    <w:rsid w:val="001B6264"/>
    <w:rsid w:val="001B68A9"/>
    <w:rsid w:val="001B79A8"/>
    <w:rsid w:val="001C048C"/>
    <w:rsid w:val="001C0661"/>
    <w:rsid w:val="001C0953"/>
    <w:rsid w:val="001C0C4A"/>
    <w:rsid w:val="001C0CD2"/>
    <w:rsid w:val="001C1188"/>
    <w:rsid w:val="001C1704"/>
    <w:rsid w:val="001C17C8"/>
    <w:rsid w:val="001C19F5"/>
    <w:rsid w:val="001C1AF0"/>
    <w:rsid w:val="001C1C4F"/>
    <w:rsid w:val="001C1FB9"/>
    <w:rsid w:val="001C2BE4"/>
    <w:rsid w:val="001C2D35"/>
    <w:rsid w:val="001C2D97"/>
    <w:rsid w:val="001C301B"/>
    <w:rsid w:val="001C31C3"/>
    <w:rsid w:val="001C34B7"/>
    <w:rsid w:val="001C3B79"/>
    <w:rsid w:val="001C3F7B"/>
    <w:rsid w:val="001C4A83"/>
    <w:rsid w:val="001C4C02"/>
    <w:rsid w:val="001C4DF0"/>
    <w:rsid w:val="001C5499"/>
    <w:rsid w:val="001C5B59"/>
    <w:rsid w:val="001C5C9C"/>
    <w:rsid w:val="001C5D7F"/>
    <w:rsid w:val="001C5E40"/>
    <w:rsid w:val="001C6355"/>
    <w:rsid w:val="001C648F"/>
    <w:rsid w:val="001C67CA"/>
    <w:rsid w:val="001C693E"/>
    <w:rsid w:val="001C6E2F"/>
    <w:rsid w:val="001C715C"/>
    <w:rsid w:val="001C764B"/>
    <w:rsid w:val="001D0443"/>
    <w:rsid w:val="001D0DD4"/>
    <w:rsid w:val="001D1099"/>
    <w:rsid w:val="001D19EB"/>
    <w:rsid w:val="001D2383"/>
    <w:rsid w:val="001D275D"/>
    <w:rsid w:val="001D343A"/>
    <w:rsid w:val="001D4141"/>
    <w:rsid w:val="001D4639"/>
    <w:rsid w:val="001D4843"/>
    <w:rsid w:val="001D4C4C"/>
    <w:rsid w:val="001D4CC4"/>
    <w:rsid w:val="001D52B2"/>
    <w:rsid w:val="001D52BB"/>
    <w:rsid w:val="001D53BE"/>
    <w:rsid w:val="001D56C1"/>
    <w:rsid w:val="001D5873"/>
    <w:rsid w:val="001D595E"/>
    <w:rsid w:val="001D5DC6"/>
    <w:rsid w:val="001D5F70"/>
    <w:rsid w:val="001D6181"/>
    <w:rsid w:val="001D6812"/>
    <w:rsid w:val="001D6D06"/>
    <w:rsid w:val="001D7144"/>
    <w:rsid w:val="001D7A63"/>
    <w:rsid w:val="001E03E5"/>
    <w:rsid w:val="001E042F"/>
    <w:rsid w:val="001E086D"/>
    <w:rsid w:val="001E1302"/>
    <w:rsid w:val="001E253B"/>
    <w:rsid w:val="001E2541"/>
    <w:rsid w:val="001E28F6"/>
    <w:rsid w:val="001E291B"/>
    <w:rsid w:val="001E312F"/>
    <w:rsid w:val="001E31F3"/>
    <w:rsid w:val="001E3495"/>
    <w:rsid w:val="001E38C4"/>
    <w:rsid w:val="001E3A12"/>
    <w:rsid w:val="001E3CD3"/>
    <w:rsid w:val="001E3DF8"/>
    <w:rsid w:val="001E435A"/>
    <w:rsid w:val="001E4731"/>
    <w:rsid w:val="001E4D07"/>
    <w:rsid w:val="001E4E96"/>
    <w:rsid w:val="001E52D6"/>
    <w:rsid w:val="001E5F68"/>
    <w:rsid w:val="001E65BF"/>
    <w:rsid w:val="001E66E1"/>
    <w:rsid w:val="001E7B90"/>
    <w:rsid w:val="001E7DB0"/>
    <w:rsid w:val="001F010A"/>
    <w:rsid w:val="001F0294"/>
    <w:rsid w:val="001F09FA"/>
    <w:rsid w:val="001F0CF3"/>
    <w:rsid w:val="001F0DBA"/>
    <w:rsid w:val="001F0EE6"/>
    <w:rsid w:val="001F1131"/>
    <w:rsid w:val="001F1159"/>
    <w:rsid w:val="001F14FE"/>
    <w:rsid w:val="001F177D"/>
    <w:rsid w:val="001F195D"/>
    <w:rsid w:val="001F1B95"/>
    <w:rsid w:val="001F22B0"/>
    <w:rsid w:val="001F298C"/>
    <w:rsid w:val="001F2A72"/>
    <w:rsid w:val="001F2A9A"/>
    <w:rsid w:val="001F2E4C"/>
    <w:rsid w:val="001F3190"/>
    <w:rsid w:val="001F34EE"/>
    <w:rsid w:val="001F351F"/>
    <w:rsid w:val="001F382C"/>
    <w:rsid w:val="001F388C"/>
    <w:rsid w:val="001F3CBA"/>
    <w:rsid w:val="001F3EA0"/>
    <w:rsid w:val="001F41D7"/>
    <w:rsid w:val="001F4502"/>
    <w:rsid w:val="001F4756"/>
    <w:rsid w:val="001F4D9A"/>
    <w:rsid w:val="001F4F48"/>
    <w:rsid w:val="001F51D8"/>
    <w:rsid w:val="001F5588"/>
    <w:rsid w:val="001F5BAF"/>
    <w:rsid w:val="001F5E65"/>
    <w:rsid w:val="001F660C"/>
    <w:rsid w:val="001F6BF2"/>
    <w:rsid w:val="001F6D41"/>
    <w:rsid w:val="001F6ED0"/>
    <w:rsid w:val="001F6F38"/>
    <w:rsid w:val="001F70DF"/>
    <w:rsid w:val="001F76A8"/>
    <w:rsid w:val="001F7EA7"/>
    <w:rsid w:val="001F7F8D"/>
    <w:rsid w:val="00200C58"/>
    <w:rsid w:val="00201011"/>
    <w:rsid w:val="002013B7"/>
    <w:rsid w:val="00201BE9"/>
    <w:rsid w:val="00202605"/>
    <w:rsid w:val="002030E4"/>
    <w:rsid w:val="0020316C"/>
    <w:rsid w:val="00203301"/>
    <w:rsid w:val="002037BE"/>
    <w:rsid w:val="00203B80"/>
    <w:rsid w:val="00204DFC"/>
    <w:rsid w:val="00205BC8"/>
    <w:rsid w:val="00205CFD"/>
    <w:rsid w:val="00205D93"/>
    <w:rsid w:val="00205EF9"/>
    <w:rsid w:val="00205FA4"/>
    <w:rsid w:val="00206387"/>
    <w:rsid w:val="002064A2"/>
    <w:rsid w:val="00206993"/>
    <w:rsid w:val="0020766A"/>
    <w:rsid w:val="00207CF2"/>
    <w:rsid w:val="00210687"/>
    <w:rsid w:val="00210831"/>
    <w:rsid w:val="00210EAD"/>
    <w:rsid w:val="00211398"/>
    <w:rsid w:val="002117CE"/>
    <w:rsid w:val="0021189A"/>
    <w:rsid w:val="002119DC"/>
    <w:rsid w:val="00211CD2"/>
    <w:rsid w:val="002122DF"/>
    <w:rsid w:val="00212742"/>
    <w:rsid w:val="00212764"/>
    <w:rsid w:val="00212BC1"/>
    <w:rsid w:val="00212BDD"/>
    <w:rsid w:val="00212F1C"/>
    <w:rsid w:val="00213283"/>
    <w:rsid w:val="00213395"/>
    <w:rsid w:val="0021362B"/>
    <w:rsid w:val="00214C1B"/>
    <w:rsid w:val="00214F3C"/>
    <w:rsid w:val="00215AB8"/>
    <w:rsid w:val="00215D74"/>
    <w:rsid w:val="00216527"/>
    <w:rsid w:val="0021652E"/>
    <w:rsid w:val="00216580"/>
    <w:rsid w:val="002168FD"/>
    <w:rsid w:val="002173AD"/>
    <w:rsid w:val="00217523"/>
    <w:rsid w:val="00220182"/>
    <w:rsid w:val="0022098E"/>
    <w:rsid w:val="00220A0F"/>
    <w:rsid w:val="00220DC4"/>
    <w:rsid w:val="00220EF4"/>
    <w:rsid w:val="00221037"/>
    <w:rsid w:val="002218D6"/>
    <w:rsid w:val="00221B24"/>
    <w:rsid w:val="00221B53"/>
    <w:rsid w:val="00221F03"/>
    <w:rsid w:val="002227C8"/>
    <w:rsid w:val="00222B47"/>
    <w:rsid w:val="00222C2D"/>
    <w:rsid w:val="002233B3"/>
    <w:rsid w:val="00223F14"/>
    <w:rsid w:val="0022464F"/>
    <w:rsid w:val="0022473A"/>
    <w:rsid w:val="00224D8F"/>
    <w:rsid w:val="002250C2"/>
    <w:rsid w:val="0022524A"/>
    <w:rsid w:val="0022578E"/>
    <w:rsid w:val="00225892"/>
    <w:rsid w:val="00226029"/>
    <w:rsid w:val="002263CE"/>
    <w:rsid w:val="002265DC"/>
    <w:rsid w:val="002266E6"/>
    <w:rsid w:val="002269CB"/>
    <w:rsid w:val="00226BC7"/>
    <w:rsid w:val="00226F91"/>
    <w:rsid w:val="00227221"/>
    <w:rsid w:val="0023028F"/>
    <w:rsid w:val="002305D6"/>
    <w:rsid w:val="00230D3E"/>
    <w:rsid w:val="002317DF"/>
    <w:rsid w:val="00232AD1"/>
    <w:rsid w:val="00233806"/>
    <w:rsid w:val="00233FAF"/>
    <w:rsid w:val="00234804"/>
    <w:rsid w:val="002348EA"/>
    <w:rsid w:val="00235747"/>
    <w:rsid w:val="002358C2"/>
    <w:rsid w:val="00236409"/>
    <w:rsid w:val="002364D0"/>
    <w:rsid w:val="00236A92"/>
    <w:rsid w:val="00236AAA"/>
    <w:rsid w:val="0023708C"/>
    <w:rsid w:val="002370C8"/>
    <w:rsid w:val="0024045C"/>
    <w:rsid w:val="0024073A"/>
    <w:rsid w:val="0024085E"/>
    <w:rsid w:val="002409B0"/>
    <w:rsid w:val="00240CA6"/>
    <w:rsid w:val="0024135F"/>
    <w:rsid w:val="00241439"/>
    <w:rsid w:val="002420FD"/>
    <w:rsid w:val="00242782"/>
    <w:rsid w:val="00242B0F"/>
    <w:rsid w:val="00242BE1"/>
    <w:rsid w:val="002430C1"/>
    <w:rsid w:val="00243272"/>
    <w:rsid w:val="00243654"/>
    <w:rsid w:val="0024365B"/>
    <w:rsid w:val="002438EE"/>
    <w:rsid w:val="00243DF3"/>
    <w:rsid w:val="0024414D"/>
    <w:rsid w:val="0024470A"/>
    <w:rsid w:val="00245018"/>
    <w:rsid w:val="0024558A"/>
    <w:rsid w:val="002461A2"/>
    <w:rsid w:val="002465F5"/>
    <w:rsid w:val="002475F7"/>
    <w:rsid w:val="00247985"/>
    <w:rsid w:val="00247DD6"/>
    <w:rsid w:val="00250523"/>
    <w:rsid w:val="00250D9F"/>
    <w:rsid w:val="00251281"/>
    <w:rsid w:val="0025133F"/>
    <w:rsid w:val="00251435"/>
    <w:rsid w:val="00251548"/>
    <w:rsid w:val="00251A5E"/>
    <w:rsid w:val="00252B6B"/>
    <w:rsid w:val="00252FCF"/>
    <w:rsid w:val="002531F2"/>
    <w:rsid w:val="002534D1"/>
    <w:rsid w:val="002535FF"/>
    <w:rsid w:val="0025368E"/>
    <w:rsid w:val="002536BC"/>
    <w:rsid w:val="00254047"/>
    <w:rsid w:val="00254118"/>
    <w:rsid w:val="00254183"/>
    <w:rsid w:val="002543A8"/>
    <w:rsid w:val="00254751"/>
    <w:rsid w:val="00254FC0"/>
    <w:rsid w:val="00255194"/>
    <w:rsid w:val="002552BB"/>
    <w:rsid w:val="00255DC0"/>
    <w:rsid w:val="00256111"/>
    <w:rsid w:val="00256360"/>
    <w:rsid w:val="00256416"/>
    <w:rsid w:val="00256AB8"/>
    <w:rsid w:val="0025701D"/>
    <w:rsid w:val="00257573"/>
    <w:rsid w:val="002578EF"/>
    <w:rsid w:val="00260044"/>
    <w:rsid w:val="00260144"/>
    <w:rsid w:val="00260193"/>
    <w:rsid w:val="00260210"/>
    <w:rsid w:val="00260BCD"/>
    <w:rsid w:val="00261F4A"/>
    <w:rsid w:val="002620D3"/>
    <w:rsid w:val="00262A8E"/>
    <w:rsid w:val="002630FC"/>
    <w:rsid w:val="0026331B"/>
    <w:rsid w:val="00264B5D"/>
    <w:rsid w:val="00265029"/>
    <w:rsid w:val="002654DB"/>
    <w:rsid w:val="002656FF"/>
    <w:rsid w:val="00265C96"/>
    <w:rsid w:val="00265CB7"/>
    <w:rsid w:val="0026606D"/>
    <w:rsid w:val="00266B48"/>
    <w:rsid w:val="00266BB6"/>
    <w:rsid w:val="00266C3C"/>
    <w:rsid w:val="00266CC6"/>
    <w:rsid w:val="00266CFF"/>
    <w:rsid w:val="00266D69"/>
    <w:rsid w:val="00266DEC"/>
    <w:rsid w:val="00266E8B"/>
    <w:rsid w:val="002672A3"/>
    <w:rsid w:val="00267855"/>
    <w:rsid w:val="0027011F"/>
    <w:rsid w:val="00270140"/>
    <w:rsid w:val="002704E1"/>
    <w:rsid w:val="002705C3"/>
    <w:rsid w:val="00270629"/>
    <w:rsid w:val="00270677"/>
    <w:rsid w:val="00270C27"/>
    <w:rsid w:val="00270CB0"/>
    <w:rsid w:val="00270CF7"/>
    <w:rsid w:val="00270E52"/>
    <w:rsid w:val="00271197"/>
    <w:rsid w:val="00271B4D"/>
    <w:rsid w:val="00271D86"/>
    <w:rsid w:val="00272380"/>
    <w:rsid w:val="00272462"/>
    <w:rsid w:val="00272DD2"/>
    <w:rsid w:val="00273E3E"/>
    <w:rsid w:val="0027408D"/>
    <w:rsid w:val="0027448E"/>
    <w:rsid w:val="00274769"/>
    <w:rsid w:val="002749C9"/>
    <w:rsid w:val="00274A16"/>
    <w:rsid w:val="00274C06"/>
    <w:rsid w:val="00274C53"/>
    <w:rsid w:val="00274E8D"/>
    <w:rsid w:val="00274FD3"/>
    <w:rsid w:val="00275883"/>
    <w:rsid w:val="00275963"/>
    <w:rsid w:val="00275BE5"/>
    <w:rsid w:val="00275F35"/>
    <w:rsid w:val="0027622A"/>
    <w:rsid w:val="002768E9"/>
    <w:rsid w:val="00276AC3"/>
    <w:rsid w:val="00276D25"/>
    <w:rsid w:val="0027706C"/>
    <w:rsid w:val="00277220"/>
    <w:rsid w:val="00277492"/>
    <w:rsid w:val="0027782B"/>
    <w:rsid w:val="00280355"/>
    <w:rsid w:val="0028043B"/>
    <w:rsid w:val="00281095"/>
    <w:rsid w:val="00281521"/>
    <w:rsid w:val="00281605"/>
    <w:rsid w:val="0028174A"/>
    <w:rsid w:val="00281AAA"/>
    <w:rsid w:val="00281CA2"/>
    <w:rsid w:val="002820E3"/>
    <w:rsid w:val="0028226D"/>
    <w:rsid w:val="0028268D"/>
    <w:rsid w:val="00282994"/>
    <w:rsid w:val="00282C83"/>
    <w:rsid w:val="00282F43"/>
    <w:rsid w:val="0028310A"/>
    <w:rsid w:val="002834DD"/>
    <w:rsid w:val="0028352B"/>
    <w:rsid w:val="00283942"/>
    <w:rsid w:val="00283A4C"/>
    <w:rsid w:val="00283B64"/>
    <w:rsid w:val="00283CC7"/>
    <w:rsid w:val="0028468A"/>
    <w:rsid w:val="00285054"/>
    <w:rsid w:val="002850FF"/>
    <w:rsid w:val="0028579C"/>
    <w:rsid w:val="00285CA9"/>
    <w:rsid w:val="00285E9C"/>
    <w:rsid w:val="00285F80"/>
    <w:rsid w:val="00285F8A"/>
    <w:rsid w:val="002864A5"/>
    <w:rsid w:val="00286921"/>
    <w:rsid w:val="00286F49"/>
    <w:rsid w:val="0028715C"/>
    <w:rsid w:val="00287D0F"/>
    <w:rsid w:val="00287FED"/>
    <w:rsid w:val="0029065A"/>
    <w:rsid w:val="0029069B"/>
    <w:rsid w:val="00290CA1"/>
    <w:rsid w:val="0029178D"/>
    <w:rsid w:val="00291B1A"/>
    <w:rsid w:val="00291B40"/>
    <w:rsid w:val="0029219F"/>
    <w:rsid w:val="0029230C"/>
    <w:rsid w:val="002932A3"/>
    <w:rsid w:val="002947BA"/>
    <w:rsid w:val="00294DD8"/>
    <w:rsid w:val="00294FF9"/>
    <w:rsid w:val="00295352"/>
    <w:rsid w:val="002955E9"/>
    <w:rsid w:val="002956E1"/>
    <w:rsid w:val="00295ED1"/>
    <w:rsid w:val="00296360"/>
    <w:rsid w:val="00296454"/>
    <w:rsid w:val="0029650C"/>
    <w:rsid w:val="00296A11"/>
    <w:rsid w:val="00296BC8"/>
    <w:rsid w:val="00296EE9"/>
    <w:rsid w:val="002976F5"/>
    <w:rsid w:val="00297897"/>
    <w:rsid w:val="00297A31"/>
    <w:rsid w:val="00297F89"/>
    <w:rsid w:val="00297FE0"/>
    <w:rsid w:val="002A00D3"/>
    <w:rsid w:val="002A1570"/>
    <w:rsid w:val="002A1A3B"/>
    <w:rsid w:val="002A1BAA"/>
    <w:rsid w:val="002A1EE0"/>
    <w:rsid w:val="002A20C5"/>
    <w:rsid w:val="002A23BB"/>
    <w:rsid w:val="002A2718"/>
    <w:rsid w:val="002A29DE"/>
    <w:rsid w:val="002A2B55"/>
    <w:rsid w:val="002A2BF3"/>
    <w:rsid w:val="002A2D04"/>
    <w:rsid w:val="002A3005"/>
    <w:rsid w:val="002A339C"/>
    <w:rsid w:val="002A33D6"/>
    <w:rsid w:val="002A344C"/>
    <w:rsid w:val="002A3FDA"/>
    <w:rsid w:val="002A4529"/>
    <w:rsid w:val="002A4FB4"/>
    <w:rsid w:val="002A5513"/>
    <w:rsid w:val="002A56CF"/>
    <w:rsid w:val="002A58D5"/>
    <w:rsid w:val="002A5917"/>
    <w:rsid w:val="002A5B68"/>
    <w:rsid w:val="002A5E0B"/>
    <w:rsid w:val="002A61D2"/>
    <w:rsid w:val="002A6514"/>
    <w:rsid w:val="002A65D1"/>
    <w:rsid w:val="002A6ADF"/>
    <w:rsid w:val="002A6E9F"/>
    <w:rsid w:val="002A7028"/>
    <w:rsid w:val="002A757C"/>
    <w:rsid w:val="002A7953"/>
    <w:rsid w:val="002B00E3"/>
    <w:rsid w:val="002B0A08"/>
    <w:rsid w:val="002B0F5D"/>
    <w:rsid w:val="002B1621"/>
    <w:rsid w:val="002B178C"/>
    <w:rsid w:val="002B1B7A"/>
    <w:rsid w:val="002B1D0D"/>
    <w:rsid w:val="002B1DE9"/>
    <w:rsid w:val="002B2156"/>
    <w:rsid w:val="002B29F9"/>
    <w:rsid w:val="002B3115"/>
    <w:rsid w:val="002B3760"/>
    <w:rsid w:val="002B3CA9"/>
    <w:rsid w:val="002B3F80"/>
    <w:rsid w:val="002B4076"/>
    <w:rsid w:val="002B4244"/>
    <w:rsid w:val="002B431F"/>
    <w:rsid w:val="002B47FF"/>
    <w:rsid w:val="002B4EFB"/>
    <w:rsid w:val="002B50C6"/>
    <w:rsid w:val="002B5380"/>
    <w:rsid w:val="002B5973"/>
    <w:rsid w:val="002B5C17"/>
    <w:rsid w:val="002B5CCA"/>
    <w:rsid w:val="002B629D"/>
    <w:rsid w:val="002B6822"/>
    <w:rsid w:val="002B692B"/>
    <w:rsid w:val="002B6A2C"/>
    <w:rsid w:val="002B7732"/>
    <w:rsid w:val="002C0029"/>
    <w:rsid w:val="002C05B5"/>
    <w:rsid w:val="002C06F8"/>
    <w:rsid w:val="002C06FF"/>
    <w:rsid w:val="002C0DF9"/>
    <w:rsid w:val="002C0F1D"/>
    <w:rsid w:val="002C17F2"/>
    <w:rsid w:val="002C1AA2"/>
    <w:rsid w:val="002C1FF9"/>
    <w:rsid w:val="002C2600"/>
    <w:rsid w:val="002C29A8"/>
    <w:rsid w:val="002C2D09"/>
    <w:rsid w:val="002C2E2A"/>
    <w:rsid w:val="002C37DE"/>
    <w:rsid w:val="002C397B"/>
    <w:rsid w:val="002C39EA"/>
    <w:rsid w:val="002C4154"/>
    <w:rsid w:val="002C4A9A"/>
    <w:rsid w:val="002C4B8F"/>
    <w:rsid w:val="002C4E40"/>
    <w:rsid w:val="002C4FB3"/>
    <w:rsid w:val="002C4FD3"/>
    <w:rsid w:val="002C5108"/>
    <w:rsid w:val="002C5693"/>
    <w:rsid w:val="002C57F5"/>
    <w:rsid w:val="002C5FD2"/>
    <w:rsid w:val="002C609A"/>
    <w:rsid w:val="002C61B2"/>
    <w:rsid w:val="002C6333"/>
    <w:rsid w:val="002C6A82"/>
    <w:rsid w:val="002C735A"/>
    <w:rsid w:val="002C7419"/>
    <w:rsid w:val="002C75B0"/>
    <w:rsid w:val="002C7A89"/>
    <w:rsid w:val="002D0833"/>
    <w:rsid w:val="002D0CD8"/>
    <w:rsid w:val="002D11B2"/>
    <w:rsid w:val="002D15B1"/>
    <w:rsid w:val="002D1B1C"/>
    <w:rsid w:val="002D1C72"/>
    <w:rsid w:val="002D1F9E"/>
    <w:rsid w:val="002D206B"/>
    <w:rsid w:val="002D2117"/>
    <w:rsid w:val="002D281C"/>
    <w:rsid w:val="002D28BC"/>
    <w:rsid w:val="002D28D3"/>
    <w:rsid w:val="002D2EC2"/>
    <w:rsid w:val="002D3118"/>
    <w:rsid w:val="002D36B3"/>
    <w:rsid w:val="002D3865"/>
    <w:rsid w:val="002D3A00"/>
    <w:rsid w:val="002D3B34"/>
    <w:rsid w:val="002D3E87"/>
    <w:rsid w:val="002D3FE4"/>
    <w:rsid w:val="002D435B"/>
    <w:rsid w:val="002D4C07"/>
    <w:rsid w:val="002D55EB"/>
    <w:rsid w:val="002D5AA8"/>
    <w:rsid w:val="002D5CC7"/>
    <w:rsid w:val="002D5D8A"/>
    <w:rsid w:val="002D60A4"/>
    <w:rsid w:val="002D6306"/>
    <w:rsid w:val="002D6379"/>
    <w:rsid w:val="002D643F"/>
    <w:rsid w:val="002D649C"/>
    <w:rsid w:val="002D6544"/>
    <w:rsid w:val="002D65A1"/>
    <w:rsid w:val="002D68D5"/>
    <w:rsid w:val="002D6B6A"/>
    <w:rsid w:val="002D75C9"/>
    <w:rsid w:val="002D7608"/>
    <w:rsid w:val="002D7748"/>
    <w:rsid w:val="002D7B43"/>
    <w:rsid w:val="002D7F5C"/>
    <w:rsid w:val="002E01AE"/>
    <w:rsid w:val="002E0470"/>
    <w:rsid w:val="002E057E"/>
    <w:rsid w:val="002E0627"/>
    <w:rsid w:val="002E0E4B"/>
    <w:rsid w:val="002E0E58"/>
    <w:rsid w:val="002E101E"/>
    <w:rsid w:val="002E10CE"/>
    <w:rsid w:val="002E1317"/>
    <w:rsid w:val="002E152C"/>
    <w:rsid w:val="002E15B6"/>
    <w:rsid w:val="002E1C72"/>
    <w:rsid w:val="002E26F1"/>
    <w:rsid w:val="002E3293"/>
    <w:rsid w:val="002E35D3"/>
    <w:rsid w:val="002E3722"/>
    <w:rsid w:val="002E3A3D"/>
    <w:rsid w:val="002E3AC6"/>
    <w:rsid w:val="002E404E"/>
    <w:rsid w:val="002E45D2"/>
    <w:rsid w:val="002E46E1"/>
    <w:rsid w:val="002E46F9"/>
    <w:rsid w:val="002E4ACA"/>
    <w:rsid w:val="002E4D7F"/>
    <w:rsid w:val="002E516F"/>
    <w:rsid w:val="002E52E6"/>
    <w:rsid w:val="002E5467"/>
    <w:rsid w:val="002E5497"/>
    <w:rsid w:val="002E5980"/>
    <w:rsid w:val="002E5E3E"/>
    <w:rsid w:val="002E5F43"/>
    <w:rsid w:val="002E62DB"/>
    <w:rsid w:val="002E66FA"/>
    <w:rsid w:val="002E6F6C"/>
    <w:rsid w:val="002E7155"/>
    <w:rsid w:val="002E7600"/>
    <w:rsid w:val="002E774C"/>
    <w:rsid w:val="002E788F"/>
    <w:rsid w:val="002E7B94"/>
    <w:rsid w:val="002F03C8"/>
    <w:rsid w:val="002F03F3"/>
    <w:rsid w:val="002F10F2"/>
    <w:rsid w:val="002F15AB"/>
    <w:rsid w:val="002F18AF"/>
    <w:rsid w:val="002F1D3F"/>
    <w:rsid w:val="002F211F"/>
    <w:rsid w:val="002F2128"/>
    <w:rsid w:val="002F22D5"/>
    <w:rsid w:val="002F2470"/>
    <w:rsid w:val="002F267B"/>
    <w:rsid w:val="002F373E"/>
    <w:rsid w:val="002F37B5"/>
    <w:rsid w:val="002F3AE3"/>
    <w:rsid w:val="002F3B26"/>
    <w:rsid w:val="002F4643"/>
    <w:rsid w:val="002F47C0"/>
    <w:rsid w:val="002F5A7B"/>
    <w:rsid w:val="002F5C96"/>
    <w:rsid w:val="002F60A9"/>
    <w:rsid w:val="002F648E"/>
    <w:rsid w:val="002F700A"/>
    <w:rsid w:val="002F757D"/>
    <w:rsid w:val="002F7727"/>
    <w:rsid w:val="00300409"/>
    <w:rsid w:val="003005B0"/>
    <w:rsid w:val="00300751"/>
    <w:rsid w:val="00300C13"/>
    <w:rsid w:val="003011E9"/>
    <w:rsid w:val="00301E5C"/>
    <w:rsid w:val="00303059"/>
    <w:rsid w:val="003031B0"/>
    <w:rsid w:val="00303576"/>
    <w:rsid w:val="0030396B"/>
    <w:rsid w:val="00303C56"/>
    <w:rsid w:val="00303CC1"/>
    <w:rsid w:val="00304193"/>
    <w:rsid w:val="0030494D"/>
    <w:rsid w:val="00304B3D"/>
    <w:rsid w:val="00304F4E"/>
    <w:rsid w:val="003055A6"/>
    <w:rsid w:val="003056FB"/>
    <w:rsid w:val="0030577F"/>
    <w:rsid w:val="00306132"/>
    <w:rsid w:val="00306210"/>
    <w:rsid w:val="003062D0"/>
    <w:rsid w:val="003066B8"/>
    <w:rsid w:val="0030699D"/>
    <w:rsid w:val="00306CE7"/>
    <w:rsid w:val="0030713F"/>
    <w:rsid w:val="00307512"/>
    <w:rsid w:val="00307915"/>
    <w:rsid w:val="00307B46"/>
    <w:rsid w:val="00307B9A"/>
    <w:rsid w:val="0031010B"/>
    <w:rsid w:val="003101C6"/>
    <w:rsid w:val="00310259"/>
    <w:rsid w:val="00310391"/>
    <w:rsid w:val="003104C5"/>
    <w:rsid w:val="00310972"/>
    <w:rsid w:val="00310A2F"/>
    <w:rsid w:val="00311061"/>
    <w:rsid w:val="00311074"/>
    <w:rsid w:val="003111BA"/>
    <w:rsid w:val="00311930"/>
    <w:rsid w:val="00311979"/>
    <w:rsid w:val="00311F81"/>
    <w:rsid w:val="003127A4"/>
    <w:rsid w:val="00312FD5"/>
    <w:rsid w:val="003130DC"/>
    <w:rsid w:val="00313671"/>
    <w:rsid w:val="00313BD3"/>
    <w:rsid w:val="00314F22"/>
    <w:rsid w:val="00315008"/>
    <w:rsid w:val="00315040"/>
    <w:rsid w:val="0031529B"/>
    <w:rsid w:val="00315373"/>
    <w:rsid w:val="003153C6"/>
    <w:rsid w:val="00315966"/>
    <w:rsid w:val="00316524"/>
    <w:rsid w:val="00317AAE"/>
    <w:rsid w:val="003200E5"/>
    <w:rsid w:val="0032029D"/>
    <w:rsid w:val="00320655"/>
    <w:rsid w:val="00320A03"/>
    <w:rsid w:val="00320B2D"/>
    <w:rsid w:val="003212D0"/>
    <w:rsid w:val="00321384"/>
    <w:rsid w:val="003213E0"/>
    <w:rsid w:val="00321A49"/>
    <w:rsid w:val="00322826"/>
    <w:rsid w:val="00322CF5"/>
    <w:rsid w:val="00322D99"/>
    <w:rsid w:val="00322E45"/>
    <w:rsid w:val="003230AD"/>
    <w:rsid w:val="00323213"/>
    <w:rsid w:val="00323370"/>
    <w:rsid w:val="00323738"/>
    <w:rsid w:val="003237D4"/>
    <w:rsid w:val="0032382E"/>
    <w:rsid w:val="00323EFB"/>
    <w:rsid w:val="00324513"/>
    <w:rsid w:val="003245AD"/>
    <w:rsid w:val="00324AEC"/>
    <w:rsid w:val="00324C86"/>
    <w:rsid w:val="00324D29"/>
    <w:rsid w:val="00324DCD"/>
    <w:rsid w:val="00325131"/>
    <w:rsid w:val="003252B7"/>
    <w:rsid w:val="003257D3"/>
    <w:rsid w:val="00325CEE"/>
    <w:rsid w:val="003279B6"/>
    <w:rsid w:val="003300F9"/>
    <w:rsid w:val="003304D3"/>
    <w:rsid w:val="003304DA"/>
    <w:rsid w:val="00330A59"/>
    <w:rsid w:val="00330CA4"/>
    <w:rsid w:val="0033142E"/>
    <w:rsid w:val="00331511"/>
    <w:rsid w:val="00331A10"/>
    <w:rsid w:val="00331AC6"/>
    <w:rsid w:val="00331E7E"/>
    <w:rsid w:val="00332877"/>
    <w:rsid w:val="003329A3"/>
    <w:rsid w:val="003329AE"/>
    <w:rsid w:val="00332BBF"/>
    <w:rsid w:val="003332F3"/>
    <w:rsid w:val="00333542"/>
    <w:rsid w:val="00333D5E"/>
    <w:rsid w:val="00333D8B"/>
    <w:rsid w:val="00333E3C"/>
    <w:rsid w:val="003340FA"/>
    <w:rsid w:val="00334599"/>
    <w:rsid w:val="00334711"/>
    <w:rsid w:val="003356F1"/>
    <w:rsid w:val="00336020"/>
    <w:rsid w:val="003368F9"/>
    <w:rsid w:val="00336D78"/>
    <w:rsid w:val="00337145"/>
    <w:rsid w:val="00337315"/>
    <w:rsid w:val="003374B9"/>
    <w:rsid w:val="00337A38"/>
    <w:rsid w:val="00337D02"/>
    <w:rsid w:val="00340C3F"/>
    <w:rsid w:val="00340FDC"/>
    <w:rsid w:val="003415B1"/>
    <w:rsid w:val="003416F9"/>
    <w:rsid w:val="00341762"/>
    <w:rsid w:val="003419F0"/>
    <w:rsid w:val="00342433"/>
    <w:rsid w:val="003426CF"/>
    <w:rsid w:val="00342B0F"/>
    <w:rsid w:val="00342E4D"/>
    <w:rsid w:val="00343356"/>
    <w:rsid w:val="00343E1B"/>
    <w:rsid w:val="003449B2"/>
    <w:rsid w:val="00344B95"/>
    <w:rsid w:val="0034517E"/>
    <w:rsid w:val="00345638"/>
    <w:rsid w:val="003459F0"/>
    <w:rsid w:val="003460AD"/>
    <w:rsid w:val="0034621D"/>
    <w:rsid w:val="003463CD"/>
    <w:rsid w:val="003465E7"/>
    <w:rsid w:val="003469ED"/>
    <w:rsid w:val="00346FB8"/>
    <w:rsid w:val="00347012"/>
    <w:rsid w:val="0034725C"/>
    <w:rsid w:val="003474CB"/>
    <w:rsid w:val="003475B3"/>
    <w:rsid w:val="00347C99"/>
    <w:rsid w:val="00347D16"/>
    <w:rsid w:val="0035068B"/>
    <w:rsid w:val="0035093F"/>
    <w:rsid w:val="00350992"/>
    <w:rsid w:val="00350FB9"/>
    <w:rsid w:val="003519E9"/>
    <w:rsid w:val="00351BDF"/>
    <w:rsid w:val="0035236C"/>
    <w:rsid w:val="0035282B"/>
    <w:rsid w:val="003529C6"/>
    <w:rsid w:val="00353443"/>
    <w:rsid w:val="003534AA"/>
    <w:rsid w:val="003535FF"/>
    <w:rsid w:val="00353C16"/>
    <w:rsid w:val="00353C5F"/>
    <w:rsid w:val="003543BC"/>
    <w:rsid w:val="00354BB6"/>
    <w:rsid w:val="00354E71"/>
    <w:rsid w:val="0035548C"/>
    <w:rsid w:val="003555A0"/>
    <w:rsid w:val="00355820"/>
    <w:rsid w:val="003559F6"/>
    <w:rsid w:val="00355F4B"/>
    <w:rsid w:val="00356B85"/>
    <w:rsid w:val="00356D38"/>
    <w:rsid w:val="00356F4E"/>
    <w:rsid w:val="00357036"/>
    <w:rsid w:val="00357833"/>
    <w:rsid w:val="00360778"/>
    <w:rsid w:val="00360B71"/>
    <w:rsid w:val="003614F7"/>
    <w:rsid w:val="003616AE"/>
    <w:rsid w:val="00361B6A"/>
    <w:rsid w:val="00361EA6"/>
    <w:rsid w:val="00361F80"/>
    <w:rsid w:val="003620BA"/>
    <w:rsid w:val="00362D61"/>
    <w:rsid w:val="003630FE"/>
    <w:rsid w:val="003633D6"/>
    <w:rsid w:val="00363472"/>
    <w:rsid w:val="00364141"/>
    <w:rsid w:val="00364174"/>
    <w:rsid w:val="0036435B"/>
    <w:rsid w:val="003643DA"/>
    <w:rsid w:val="003643FC"/>
    <w:rsid w:val="0036451E"/>
    <w:rsid w:val="00365D7A"/>
    <w:rsid w:val="00366BA0"/>
    <w:rsid w:val="00366FAC"/>
    <w:rsid w:val="00367599"/>
    <w:rsid w:val="00367B5F"/>
    <w:rsid w:val="00370088"/>
    <w:rsid w:val="00371506"/>
    <w:rsid w:val="00371524"/>
    <w:rsid w:val="00371886"/>
    <w:rsid w:val="00371B63"/>
    <w:rsid w:val="00371E9E"/>
    <w:rsid w:val="00372724"/>
    <w:rsid w:val="00373033"/>
    <w:rsid w:val="00373764"/>
    <w:rsid w:val="00373793"/>
    <w:rsid w:val="00373977"/>
    <w:rsid w:val="00373BB8"/>
    <w:rsid w:val="00373ED7"/>
    <w:rsid w:val="00374A46"/>
    <w:rsid w:val="00375343"/>
    <w:rsid w:val="003753A0"/>
    <w:rsid w:val="0037587F"/>
    <w:rsid w:val="00375B3E"/>
    <w:rsid w:val="003760EF"/>
    <w:rsid w:val="0037632C"/>
    <w:rsid w:val="003767FE"/>
    <w:rsid w:val="003804FD"/>
    <w:rsid w:val="003805ED"/>
    <w:rsid w:val="00380756"/>
    <w:rsid w:val="00380C53"/>
    <w:rsid w:val="0038151A"/>
    <w:rsid w:val="0038157F"/>
    <w:rsid w:val="003818F8"/>
    <w:rsid w:val="0038193B"/>
    <w:rsid w:val="00382B62"/>
    <w:rsid w:val="0038350B"/>
    <w:rsid w:val="0038392A"/>
    <w:rsid w:val="00383938"/>
    <w:rsid w:val="00383AE6"/>
    <w:rsid w:val="00384078"/>
    <w:rsid w:val="003841E4"/>
    <w:rsid w:val="003854D5"/>
    <w:rsid w:val="0038556C"/>
    <w:rsid w:val="00385577"/>
    <w:rsid w:val="00385943"/>
    <w:rsid w:val="00385B5D"/>
    <w:rsid w:val="00385E52"/>
    <w:rsid w:val="00386127"/>
    <w:rsid w:val="003861AB"/>
    <w:rsid w:val="003866E0"/>
    <w:rsid w:val="003867B5"/>
    <w:rsid w:val="00386EB5"/>
    <w:rsid w:val="003872B3"/>
    <w:rsid w:val="0038744E"/>
    <w:rsid w:val="0038746A"/>
    <w:rsid w:val="003876B3"/>
    <w:rsid w:val="00387FA1"/>
    <w:rsid w:val="0039066C"/>
    <w:rsid w:val="00390869"/>
    <w:rsid w:val="00391457"/>
    <w:rsid w:val="0039166C"/>
    <w:rsid w:val="00391B2F"/>
    <w:rsid w:val="00391D3A"/>
    <w:rsid w:val="00392233"/>
    <w:rsid w:val="0039232A"/>
    <w:rsid w:val="003925BE"/>
    <w:rsid w:val="0039267D"/>
    <w:rsid w:val="00392DD4"/>
    <w:rsid w:val="00393069"/>
    <w:rsid w:val="00393538"/>
    <w:rsid w:val="00393E49"/>
    <w:rsid w:val="00394350"/>
    <w:rsid w:val="003944CE"/>
    <w:rsid w:val="0039468A"/>
    <w:rsid w:val="00394CF7"/>
    <w:rsid w:val="00394EEC"/>
    <w:rsid w:val="0039523E"/>
    <w:rsid w:val="00395281"/>
    <w:rsid w:val="003952BF"/>
    <w:rsid w:val="00395796"/>
    <w:rsid w:val="00396277"/>
    <w:rsid w:val="003966DD"/>
    <w:rsid w:val="0039687C"/>
    <w:rsid w:val="00396B15"/>
    <w:rsid w:val="00396C60"/>
    <w:rsid w:val="00396C7E"/>
    <w:rsid w:val="003970E9"/>
    <w:rsid w:val="003971F6"/>
    <w:rsid w:val="00397A8C"/>
    <w:rsid w:val="00397BB7"/>
    <w:rsid w:val="00397D4F"/>
    <w:rsid w:val="003A042A"/>
    <w:rsid w:val="003A0558"/>
    <w:rsid w:val="003A063C"/>
    <w:rsid w:val="003A06DE"/>
    <w:rsid w:val="003A0A74"/>
    <w:rsid w:val="003A0CFB"/>
    <w:rsid w:val="003A0EC6"/>
    <w:rsid w:val="003A110D"/>
    <w:rsid w:val="003A1130"/>
    <w:rsid w:val="003A16F9"/>
    <w:rsid w:val="003A1C42"/>
    <w:rsid w:val="003A20ED"/>
    <w:rsid w:val="003A257A"/>
    <w:rsid w:val="003A30F4"/>
    <w:rsid w:val="003A3293"/>
    <w:rsid w:val="003A33EB"/>
    <w:rsid w:val="003A39C4"/>
    <w:rsid w:val="003A452D"/>
    <w:rsid w:val="003A4DAD"/>
    <w:rsid w:val="003A55C0"/>
    <w:rsid w:val="003A584C"/>
    <w:rsid w:val="003A6360"/>
    <w:rsid w:val="003A6383"/>
    <w:rsid w:val="003A6811"/>
    <w:rsid w:val="003A7148"/>
    <w:rsid w:val="003A755C"/>
    <w:rsid w:val="003A76EF"/>
    <w:rsid w:val="003A795D"/>
    <w:rsid w:val="003A7D65"/>
    <w:rsid w:val="003B0477"/>
    <w:rsid w:val="003B06ED"/>
    <w:rsid w:val="003B06FE"/>
    <w:rsid w:val="003B0A44"/>
    <w:rsid w:val="003B0D35"/>
    <w:rsid w:val="003B0F5F"/>
    <w:rsid w:val="003B0F73"/>
    <w:rsid w:val="003B1091"/>
    <w:rsid w:val="003B1771"/>
    <w:rsid w:val="003B196E"/>
    <w:rsid w:val="003B20CF"/>
    <w:rsid w:val="003B22CC"/>
    <w:rsid w:val="003B26B4"/>
    <w:rsid w:val="003B2C01"/>
    <w:rsid w:val="003B2E11"/>
    <w:rsid w:val="003B2EF4"/>
    <w:rsid w:val="003B30B0"/>
    <w:rsid w:val="003B351F"/>
    <w:rsid w:val="003B3C3F"/>
    <w:rsid w:val="003B4655"/>
    <w:rsid w:val="003B4727"/>
    <w:rsid w:val="003B4F7D"/>
    <w:rsid w:val="003B510F"/>
    <w:rsid w:val="003B588F"/>
    <w:rsid w:val="003B5AC5"/>
    <w:rsid w:val="003B5D16"/>
    <w:rsid w:val="003B6012"/>
    <w:rsid w:val="003B616A"/>
    <w:rsid w:val="003B649B"/>
    <w:rsid w:val="003B65C3"/>
    <w:rsid w:val="003B6979"/>
    <w:rsid w:val="003B69E9"/>
    <w:rsid w:val="003B6CD4"/>
    <w:rsid w:val="003B6E4F"/>
    <w:rsid w:val="003B6F41"/>
    <w:rsid w:val="003B7005"/>
    <w:rsid w:val="003B703F"/>
    <w:rsid w:val="003B7AC6"/>
    <w:rsid w:val="003B7B43"/>
    <w:rsid w:val="003C0293"/>
    <w:rsid w:val="003C05CE"/>
    <w:rsid w:val="003C05D8"/>
    <w:rsid w:val="003C0ACC"/>
    <w:rsid w:val="003C0D59"/>
    <w:rsid w:val="003C0F0E"/>
    <w:rsid w:val="003C0F7E"/>
    <w:rsid w:val="003C0F9D"/>
    <w:rsid w:val="003C1301"/>
    <w:rsid w:val="003C140C"/>
    <w:rsid w:val="003C19AD"/>
    <w:rsid w:val="003C1EDD"/>
    <w:rsid w:val="003C2143"/>
    <w:rsid w:val="003C29FD"/>
    <w:rsid w:val="003C316E"/>
    <w:rsid w:val="003C3328"/>
    <w:rsid w:val="003C34BF"/>
    <w:rsid w:val="003C3815"/>
    <w:rsid w:val="003C3880"/>
    <w:rsid w:val="003C38D4"/>
    <w:rsid w:val="003C4821"/>
    <w:rsid w:val="003C52B8"/>
    <w:rsid w:val="003C60D8"/>
    <w:rsid w:val="003C6277"/>
    <w:rsid w:val="003C6644"/>
    <w:rsid w:val="003C7617"/>
    <w:rsid w:val="003C7ABA"/>
    <w:rsid w:val="003D0115"/>
    <w:rsid w:val="003D025B"/>
    <w:rsid w:val="003D0272"/>
    <w:rsid w:val="003D07A9"/>
    <w:rsid w:val="003D0D2D"/>
    <w:rsid w:val="003D10F6"/>
    <w:rsid w:val="003D12DB"/>
    <w:rsid w:val="003D2413"/>
    <w:rsid w:val="003D2734"/>
    <w:rsid w:val="003D28CA"/>
    <w:rsid w:val="003D2E3A"/>
    <w:rsid w:val="003D31B8"/>
    <w:rsid w:val="003D31E9"/>
    <w:rsid w:val="003D330A"/>
    <w:rsid w:val="003D433A"/>
    <w:rsid w:val="003D4488"/>
    <w:rsid w:val="003D4549"/>
    <w:rsid w:val="003D45F5"/>
    <w:rsid w:val="003D4716"/>
    <w:rsid w:val="003D471A"/>
    <w:rsid w:val="003D556D"/>
    <w:rsid w:val="003D598E"/>
    <w:rsid w:val="003D5A7A"/>
    <w:rsid w:val="003D6186"/>
    <w:rsid w:val="003D6D15"/>
    <w:rsid w:val="003D7010"/>
    <w:rsid w:val="003D73A2"/>
    <w:rsid w:val="003D7B9D"/>
    <w:rsid w:val="003D7CA2"/>
    <w:rsid w:val="003E00D2"/>
    <w:rsid w:val="003E03BF"/>
    <w:rsid w:val="003E05AA"/>
    <w:rsid w:val="003E0B5B"/>
    <w:rsid w:val="003E186F"/>
    <w:rsid w:val="003E1A34"/>
    <w:rsid w:val="003E1D63"/>
    <w:rsid w:val="003E1D81"/>
    <w:rsid w:val="003E21DF"/>
    <w:rsid w:val="003E2641"/>
    <w:rsid w:val="003E2F9C"/>
    <w:rsid w:val="003E30D1"/>
    <w:rsid w:val="003E3469"/>
    <w:rsid w:val="003E3AA5"/>
    <w:rsid w:val="003E3F36"/>
    <w:rsid w:val="003E476A"/>
    <w:rsid w:val="003E4D80"/>
    <w:rsid w:val="003E54AF"/>
    <w:rsid w:val="003E5557"/>
    <w:rsid w:val="003E578C"/>
    <w:rsid w:val="003E621C"/>
    <w:rsid w:val="003E6552"/>
    <w:rsid w:val="003E6A85"/>
    <w:rsid w:val="003E6DB4"/>
    <w:rsid w:val="003E774B"/>
    <w:rsid w:val="003E77F3"/>
    <w:rsid w:val="003E7FE4"/>
    <w:rsid w:val="003F0418"/>
    <w:rsid w:val="003F08F1"/>
    <w:rsid w:val="003F0C1B"/>
    <w:rsid w:val="003F107F"/>
    <w:rsid w:val="003F1B0F"/>
    <w:rsid w:val="003F1DAE"/>
    <w:rsid w:val="003F22FF"/>
    <w:rsid w:val="003F23E5"/>
    <w:rsid w:val="003F24F9"/>
    <w:rsid w:val="003F283A"/>
    <w:rsid w:val="003F2D10"/>
    <w:rsid w:val="003F2E22"/>
    <w:rsid w:val="003F3157"/>
    <w:rsid w:val="003F34CF"/>
    <w:rsid w:val="003F3885"/>
    <w:rsid w:val="003F3C1A"/>
    <w:rsid w:val="003F4002"/>
    <w:rsid w:val="003F45AC"/>
    <w:rsid w:val="003F467F"/>
    <w:rsid w:val="003F4A45"/>
    <w:rsid w:val="003F4CC7"/>
    <w:rsid w:val="003F504F"/>
    <w:rsid w:val="003F50DB"/>
    <w:rsid w:val="003F561B"/>
    <w:rsid w:val="003F564D"/>
    <w:rsid w:val="003F574E"/>
    <w:rsid w:val="003F5942"/>
    <w:rsid w:val="003F5B82"/>
    <w:rsid w:val="003F5EE1"/>
    <w:rsid w:val="003F633B"/>
    <w:rsid w:val="003F67D0"/>
    <w:rsid w:val="003F6B98"/>
    <w:rsid w:val="003F6CD3"/>
    <w:rsid w:val="003F6CEA"/>
    <w:rsid w:val="003F6EA5"/>
    <w:rsid w:val="003F7239"/>
    <w:rsid w:val="003F7B3B"/>
    <w:rsid w:val="0040051C"/>
    <w:rsid w:val="00400E0A"/>
    <w:rsid w:val="00400F27"/>
    <w:rsid w:val="004010C6"/>
    <w:rsid w:val="00401304"/>
    <w:rsid w:val="00401893"/>
    <w:rsid w:val="00401E68"/>
    <w:rsid w:val="004021A2"/>
    <w:rsid w:val="0040247B"/>
    <w:rsid w:val="00402513"/>
    <w:rsid w:val="00402C79"/>
    <w:rsid w:val="00403294"/>
    <w:rsid w:val="00403337"/>
    <w:rsid w:val="004033E5"/>
    <w:rsid w:val="00403CC9"/>
    <w:rsid w:val="00403EF2"/>
    <w:rsid w:val="00404117"/>
    <w:rsid w:val="0040480B"/>
    <w:rsid w:val="00404A3D"/>
    <w:rsid w:val="00404DDB"/>
    <w:rsid w:val="004051E3"/>
    <w:rsid w:val="00405486"/>
    <w:rsid w:val="00405C56"/>
    <w:rsid w:val="00406468"/>
    <w:rsid w:val="004066DE"/>
    <w:rsid w:val="00406A6A"/>
    <w:rsid w:val="00406BEC"/>
    <w:rsid w:val="00406E69"/>
    <w:rsid w:val="0040712F"/>
    <w:rsid w:val="00407E28"/>
    <w:rsid w:val="0041010E"/>
    <w:rsid w:val="004105B1"/>
    <w:rsid w:val="00410715"/>
    <w:rsid w:val="00410CEC"/>
    <w:rsid w:val="00410D19"/>
    <w:rsid w:val="00410FF3"/>
    <w:rsid w:val="004110D7"/>
    <w:rsid w:val="00411693"/>
    <w:rsid w:val="00411BDD"/>
    <w:rsid w:val="00411D5B"/>
    <w:rsid w:val="0041236C"/>
    <w:rsid w:val="004126B9"/>
    <w:rsid w:val="004127FE"/>
    <w:rsid w:val="00413033"/>
    <w:rsid w:val="004132E9"/>
    <w:rsid w:val="00413323"/>
    <w:rsid w:val="004133B3"/>
    <w:rsid w:val="00413672"/>
    <w:rsid w:val="00414326"/>
    <w:rsid w:val="004144F0"/>
    <w:rsid w:val="00414C24"/>
    <w:rsid w:val="00414DB1"/>
    <w:rsid w:val="00414EEE"/>
    <w:rsid w:val="004150E3"/>
    <w:rsid w:val="00415643"/>
    <w:rsid w:val="00415DE4"/>
    <w:rsid w:val="00415F2E"/>
    <w:rsid w:val="0041617A"/>
    <w:rsid w:val="00417711"/>
    <w:rsid w:val="004200FF"/>
    <w:rsid w:val="00420C36"/>
    <w:rsid w:val="00421373"/>
    <w:rsid w:val="00421896"/>
    <w:rsid w:val="00422657"/>
    <w:rsid w:val="0042271F"/>
    <w:rsid w:val="00422DE6"/>
    <w:rsid w:val="00422E20"/>
    <w:rsid w:val="004236B0"/>
    <w:rsid w:val="00423756"/>
    <w:rsid w:val="00423C7C"/>
    <w:rsid w:val="00423C97"/>
    <w:rsid w:val="0042408F"/>
    <w:rsid w:val="0042410C"/>
    <w:rsid w:val="004244FA"/>
    <w:rsid w:val="004245D1"/>
    <w:rsid w:val="00424B08"/>
    <w:rsid w:val="00425038"/>
    <w:rsid w:val="00425AF8"/>
    <w:rsid w:val="00426D69"/>
    <w:rsid w:val="004274E9"/>
    <w:rsid w:val="004275BF"/>
    <w:rsid w:val="004276F1"/>
    <w:rsid w:val="00427EF8"/>
    <w:rsid w:val="00427F97"/>
    <w:rsid w:val="00430029"/>
    <w:rsid w:val="00430955"/>
    <w:rsid w:val="0043097D"/>
    <w:rsid w:val="00430F29"/>
    <w:rsid w:val="00431103"/>
    <w:rsid w:val="00431205"/>
    <w:rsid w:val="004312AE"/>
    <w:rsid w:val="0043134F"/>
    <w:rsid w:val="004314CF"/>
    <w:rsid w:val="00432108"/>
    <w:rsid w:val="004324C2"/>
    <w:rsid w:val="0043271F"/>
    <w:rsid w:val="00432985"/>
    <w:rsid w:val="00432C12"/>
    <w:rsid w:val="00433AE5"/>
    <w:rsid w:val="00433CF0"/>
    <w:rsid w:val="004349BF"/>
    <w:rsid w:val="00434AC3"/>
    <w:rsid w:val="0043516A"/>
    <w:rsid w:val="004358D9"/>
    <w:rsid w:val="00435EB9"/>
    <w:rsid w:val="00435EE6"/>
    <w:rsid w:val="0043618A"/>
    <w:rsid w:val="00436902"/>
    <w:rsid w:val="00436D43"/>
    <w:rsid w:val="004372B4"/>
    <w:rsid w:val="00437337"/>
    <w:rsid w:val="0043777F"/>
    <w:rsid w:val="00437FCE"/>
    <w:rsid w:val="004405D0"/>
    <w:rsid w:val="00440780"/>
    <w:rsid w:val="00440DED"/>
    <w:rsid w:val="00441C6D"/>
    <w:rsid w:val="00441F5D"/>
    <w:rsid w:val="004420FB"/>
    <w:rsid w:val="004424B3"/>
    <w:rsid w:val="00442C1A"/>
    <w:rsid w:val="0044308C"/>
    <w:rsid w:val="004430B8"/>
    <w:rsid w:val="00443269"/>
    <w:rsid w:val="00443601"/>
    <w:rsid w:val="004438EC"/>
    <w:rsid w:val="00444886"/>
    <w:rsid w:val="00444B57"/>
    <w:rsid w:val="00445472"/>
    <w:rsid w:val="004454E7"/>
    <w:rsid w:val="0044554C"/>
    <w:rsid w:val="0044559C"/>
    <w:rsid w:val="00445B77"/>
    <w:rsid w:val="0044601F"/>
    <w:rsid w:val="004462F8"/>
    <w:rsid w:val="00446A1A"/>
    <w:rsid w:val="00446D3B"/>
    <w:rsid w:val="00447003"/>
    <w:rsid w:val="0044718B"/>
    <w:rsid w:val="00447A0C"/>
    <w:rsid w:val="00447AFF"/>
    <w:rsid w:val="00447C17"/>
    <w:rsid w:val="00447D2C"/>
    <w:rsid w:val="00450361"/>
    <w:rsid w:val="00450414"/>
    <w:rsid w:val="0045057A"/>
    <w:rsid w:val="00450C16"/>
    <w:rsid w:val="0045173B"/>
    <w:rsid w:val="00451B78"/>
    <w:rsid w:val="00451DF1"/>
    <w:rsid w:val="00452228"/>
    <w:rsid w:val="00452909"/>
    <w:rsid w:val="00452CBD"/>
    <w:rsid w:val="00453783"/>
    <w:rsid w:val="004544F4"/>
    <w:rsid w:val="00454555"/>
    <w:rsid w:val="00454F7D"/>
    <w:rsid w:val="004554D4"/>
    <w:rsid w:val="0045563C"/>
    <w:rsid w:val="0045571A"/>
    <w:rsid w:val="00455A7B"/>
    <w:rsid w:val="00456208"/>
    <w:rsid w:val="0045684E"/>
    <w:rsid w:val="004568A0"/>
    <w:rsid w:val="00456EB8"/>
    <w:rsid w:val="0045702C"/>
    <w:rsid w:val="00457637"/>
    <w:rsid w:val="00457A9A"/>
    <w:rsid w:val="00457C43"/>
    <w:rsid w:val="00457C97"/>
    <w:rsid w:val="00457E7C"/>
    <w:rsid w:val="00457F46"/>
    <w:rsid w:val="004601A6"/>
    <w:rsid w:val="004608DA"/>
    <w:rsid w:val="00460C30"/>
    <w:rsid w:val="00460DAB"/>
    <w:rsid w:val="00461100"/>
    <w:rsid w:val="004612B6"/>
    <w:rsid w:val="00461CC1"/>
    <w:rsid w:val="004620EB"/>
    <w:rsid w:val="0046271C"/>
    <w:rsid w:val="00462825"/>
    <w:rsid w:val="004629D0"/>
    <w:rsid w:val="004631A5"/>
    <w:rsid w:val="0046344C"/>
    <w:rsid w:val="00463810"/>
    <w:rsid w:val="00463CBE"/>
    <w:rsid w:val="00463DD6"/>
    <w:rsid w:val="00464340"/>
    <w:rsid w:val="004643DC"/>
    <w:rsid w:val="00464558"/>
    <w:rsid w:val="00464B0A"/>
    <w:rsid w:val="00464BEC"/>
    <w:rsid w:val="00464F74"/>
    <w:rsid w:val="004657D7"/>
    <w:rsid w:val="004660E9"/>
    <w:rsid w:val="004662D0"/>
    <w:rsid w:val="004662D6"/>
    <w:rsid w:val="0046661F"/>
    <w:rsid w:val="00466A8E"/>
    <w:rsid w:val="00470136"/>
    <w:rsid w:val="00470D27"/>
    <w:rsid w:val="004711B8"/>
    <w:rsid w:val="0047197D"/>
    <w:rsid w:val="00471AF2"/>
    <w:rsid w:val="00471F35"/>
    <w:rsid w:val="00472351"/>
    <w:rsid w:val="004729C0"/>
    <w:rsid w:val="00474584"/>
    <w:rsid w:val="004745A4"/>
    <w:rsid w:val="00474E03"/>
    <w:rsid w:val="004750BB"/>
    <w:rsid w:val="004751CF"/>
    <w:rsid w:val="004756C9"/>
    <w:rsid w:val="00475C83"/>
    <w:rsid w:val="00476019"/>
    <w:rsid w:val="00476319"/>
    <w:rsid w:val="00476419"/>
    <w:rsid w:val="004765E7"/>
    <w:rsid w:val="00476AFC"/>
    <w:rsid w:val="00477067"/>
    <w:rsid w:val="0047711E"/>
    <w:rsid w:val="004772F4"/>
    <w:rsid w:val="004772FA"/>
    <w:rsid w:val="004779C9"/>
    <w:rsid w:val="00477A76"/>
    <w:rsid w:val="00477E68"/>
    <w:rsid w:val="00477F66"/>
    <w:rsid w:val="00480ABF"/>
    <w:rsid w:val="0048136E"/>
    <w:rsid w:val="00481680"/>
    <w:rsid w:val="0048169E"/>
    <w:rsid w:val="004818C2"/>
    <w:rsid w:val="00481CB3"/>
    <w:rsid w:val="004822FE"/>
    <w:rsid w:val="0048257D"/>
    <w:rsid w:val="00482CFD"/>
    <w:rsid w:val="0048348F"/>
    <w:rsid w:val="00483643"/>
    <w:rsid w:val="0048367C"/>
    <w:rsid w:val="004836C7"/>
    <w:rsid w:val="00483853"/>
    <w:rsid w:val="00483C37"/>
    <w:rsid w:val="00483D6B"/>
    <w:rsid w:val="00484361"/>
    <w:rsid w:val="00484544"/>
    <w:rsid w:val="004846D9"/>
    <w:rsid w:val="00484AE5"/>
    <w:rsid w:val="00484B41"/>
    <w:rsid w:val="00484C25"/>
    <w:rsid w:val="00484CB9"/>
    <w:rsid w:val="00484F27"/>
    <w:rsid w:val="00484F34"/>
    <w:rsid w:val="004858C2"/>
    <w:rsid w:val="00485DE4"/>
    <w:rsid w:val="0048637D"/>
    <w:rsid w:val="00486614"/>
    <w:rsid w:val="0048664A"/>
    <w:rsid w:val="00486E8B"/>
    <w:rsid w:val="00486F2D"/>
    <w:rsid w:val="00486F7D"/>
    <w:rsid w:val="0048731E"/>
    <w:rsid w:val="004873B7"/>
    <w:rsid w:val="00487803"/>
    <w:rsid w:val="00487BA3"/>
    <w:rsid w:val="00490372"/>
    <w:rsid w:val="00490377"/>
    <w:rsid w:val="00490AFD"/>
    <w:rsid w:val="00491540"/>
    <w:rsid w:val="00491B7E"/>
    <w:rsid w:val="00491C47"/>
    <w:rsid w:val="00491E45"/>
    <w:rsid w:val="0049203F"/>
    <w:rsid w:val="004924E0"/>
    <w:rsid w:val="00492527"/>
    <w:rsid w:val="00492652"/>
    <w:rsid w:val="0049289B"/>
    <w:rsid w:val="00492961"/>
    <w:rsid w:val="00492DCF"/>
    <w:rsid w:val="00493474"/>
    <w:rsid w:val="00493646"/>
    <w:rsid w:val="00494A25"/>
    <w:rsid w:val="00494E2C"/>
    <w:rsid w:val="00494EEC"/>
    <w:rsid w:val="004953B7"/>
    <w:rsid w:val="004953D3"/>
    <w:rsid w:val="00496831"/>
    <w:rsid w:val="004969AA"/>
    <w:rsid w:val="00497527"/>
    <w:rsid w:val="00497807"/>
    <w:rsid w:val="00497C4B"/>
    <w:rsid w:val="00497F7F"/>
    <w:rsid w:val="004A02DB"/>
    <w:rsid w:val="004A03A7"/>
    <w:rsid w:val="004A098D"/>
    <w:rsid w:val="004A1263"/>
    <w:rsid w:val="004A1268"/>
    <w:rsid w:val="004A12FA"/>
    <w:rsid w:val="004A18D2"/>
    <w:rsid w:val="004A1A8E"/>
    <w:rsid w:val="004A1B22"/>
    <w:rsid w:val="004A1C91"/>
    <w:rsid w:val="004A1DBF"/>
    <w:rsid w:val="004A2532"/>
    <w:rsid w:val="004A2FF9"/>
    <w:rsid w:val="004A32A3"/>
    <w:rsid w:val="004A345F"/>
    <w:rsid w:val="004A3778"/>
    <w:rsid w:val="004A3F65"/>
    <w:rsid w:val="004A46DA"/>
    <w:rsid w:val="004A4C50"/>
    <w:rsid w:val="004A4EB5"/>
    <w:rsid w:val="004A5230"/>
    <w:rsid w:val="004A57F3"/>
    <w:rsid w:val="004A5A05"/>
    <w:rsid w:val="004A6431"/>
    <w:rsid w:val="004A6D85"/>
    <w:rsid w:val="004A6EC5"/>
    <w:rsid w:val="004A6EFD"/>
    <w:rsid w:val="004A7037"/>
    <w:rsid w:val="004A729B"/>
    <w:rsid w:val="004A75E4"/>
    <w:rsid w:val="004A7AEA"/>
    <w:rsid w:val="004A7B80"/>
    <w:rsid w:val="004A7F9B"/>
    <w:rsid w:val="004B0FB0"/>
    <w:rsid w:val="004B1126"/>
    <w:rsid w:val="004B14C7"/>
    <w:rsid w:val="004B1EA8"/>
    <w:rsid w:val="004B1FDA"/>
    <w:rsid w:val="004B23FD"/>
    <w:rsid w:val="004B256B"/>
    <w:rsid w:val="004B2576"/>
    <w:rsid w:val="004B2586"/>
    <w:rsid w:val="004B28FF"/>
    <w:rsid w:val="004B2A2D"/>
    <w:rsid w:val="004B2BFD"/>
    <w:rsid w:val="004B2FAB"/>
    <w:rsid w:val="004B3185"/>
    <w:rsid w:val="004B3DDA"/>
    <w:rsid w:val="004B3EA0"/>
    <w:rsid w:val="004B4273"/>
    <w:rsid w:val="004B4359"/>
    <w:rsid w:val="004B450C"/>
    <w:rsid w:val="004B4631"/>
    <w:rsid w:val="004B4928"/>
    <w:rsid w:val="004B4DC9"/>
    <w:rsid w:val="004B4DFF"/>
    <w:rsid w:val="004B556F"/>
    <w:rsid w:val="004B61B2"/>
    <w:rsid w:val="004B6357"/>
    <w:rsid w:val="004B694B"/>
    <w:rsid w:val="004B7486"/>
    <w:rsid w:val="004B77B9"/>
    <w:rsid w:val="004B7E67"/>
    <w:rsid w:val="004C0330"/>
    <w:rsid w:val="004C0A89"/>
    <w:rsid w:val="004C1061"/>
    <w:rsid w:val="004C12B8"/>
    <w:rsid w:val="004C1626"/>
    <w:rsid w:val="004C1799"/>
    <w:rsid w:val="004C1E37"/>
    <w:rsid w:val="004C20BB"/>
    <w:rsid w:val="004C2847"/>
    <w:rsid w:val="004C2AB0"/>
    <w:rsid w:val="004C30EA"/>
    <w:rsid w:val="004C351F"/>
    <w:rsid w:val="004C36AC"/>
    <w:rsid w:val="004C4812"/>
    <w:rsid w:val="004C4F18"/>
    <w:rsid w:val="004C5B51"/>
    <w:rsid w:val="004C5E97"/>
    <w:rsid w:val="004C6039"/>
    <w:rsid w:val="004C6276"/>
    <w:rsid w:val="004C6632"/>
    <w:rsid w:val="004C6A7F"/>
    <w:rsid w:val="004C6F17"/>
    <w:rsid w:val="004C73E3"/>
    <w:rsid w:val="004C7942"/>
    <w:rsid w:val="004C7E66"/>
    <w:rsid w:val="004C7EFE"/>
    <w:rsid w:val="004D04CE"/>
    <w:rsid w:val="004D056E"/>
    <w:rsid w:val="004D0914"/>
    <w:rsid w:val="004D1EB3"/>
    <w:rsid w:val="004D2FE2"/>
    <w:rsid w:val="004D36D8"/>
    <w:rsid w:val="004D3749"/>
    <w:rsid w:val="004D3E12"/>
    <w:rsid w:val="004D4239"/>
    <w:rsid w:val="004D42CE"/>
    <w:rsid w:val="004D4E2F"/>
    <w:rsid w:val="004D4FDF"/>
    <w:rsid w:val="004D6127"/>
    <w:rsid w:val="004D65F7"/>
    <w:rsid w:val="004D66CC"/>
    <w:rsid w:val="004D6B9B"/>
    <w:rsid w:val="004D7FBF"/>
    <w:rsid w:val="004E0357"/>
    <w:rsid w:val="004E05D6"/>
    <w:rsid w:val="004E06B7"/>
    <w:rsid w:val="004E0848"/>
    <w:rsid w:val="004E089D"/>
    <w:rsid w:val="004E0977"/>
    <w:rsid w:val="004E0AEF"/>
    <w:rsid w:val="004E14FB"/>
    <w:rsid w:val="004E1782"/>
    <w:rsid w:val="004E1B1D"/>
    <w:rsid w:val="004E201A"/>
    <w:rsid w:val="004E2245"/>
    <w:rsid w:val="004E2706"/>
    <w:rsid w:val="004E2AB5"/>
    <w:rsid w:val="004E2B7E"/>
    <w:rsid w:val="004E2C53"/>
    <w:rsid w:val="004E3456"/>
    <w:rsid w:val="004E36F5"/>
    <w:rsid w:val="004E3F4E"/>
    <w:rsid w:val="004E431D"/>
    <w:rsid w:val="004E4371"/>
    <w:rsid w:val="004E469E"/>
    <w:rsid w:val="004E47BD"/>
    <w:rsid w:val="004E4995"/>
    <w:rsid w:val="004E4C18"/>
    <w:rsid w:val="004E5069"/>
    <w:rsid w:val="004E51D3"/>
    <w:rsid w:val="004E53FC"/>
    <w:rsid w:val="004E5ACB"/>
    <w:rsid w:val="004E5D4D"/>
    <w:rsid w:val="004E5EB2"/>
    <w:rsid w:val="004E6053"/>
    <w:rsid w:val="004E62BB"/>
    <w:rsid w:val="004E63FD"/>
    <w:rsid w:val="004E6802"/>
    <w:rsid w:val="004E6919"/>
    <w:rsid w:val="004E7813"/>
    <w:rsid w:val="004E7C48"/>
    <w:rsid w:val="004F0364"/>
    <w:rsid w:val="004F05BE"/>
    <w:rsid w:val="004F0601"/>
    <w:rsid w:val="004F106D"/>
    <w:rsid w:val="004F119F"/>
    <w:rsid w:val="004F161E"/>
    <w:rsid w:val="004F16D0"/>
    <w:rsid w:val="004F17A9"/>
    <w:rsid w:val="004F1A03"/>
    <w:rsid w:val="004F1A5B"/>
    <w:rsid w:val="004F23F8"/>
    <w:rsid w:val="004F24FB"/>
    <w:rsid w:val="004F2901"/>
    <w:rsid w:val="004F2AD4"/>
    <w:rsid w:val="004F321E"/>
    <w:rsid w:val="004F375D"/>
    <w:rsid w:val="004F3A66"/>
    <w:rsid w:val="004F3C30"/>
    <w:rsid w:val="004F3D8F"/>
    <w:rsid w:val="004F3E62"/>
    <w:rsid w:val="004F4124"/>
    <w:rsid w:val="004F4596"/>
    <w:rsid w:val="004F4832"/>
    <w:rsid w:val="004F493F"/>
    <w:rsid w:val="004F4FBA"/>
    <w:rsid w:val="004F55FA"/>
    <w:rsid w:val="004F5662"/>
    <w:rsid w:val="004F56E1"/>
    <w:rsid w:val="004F729C"/>
    <w:rsid w:val="004F7520"/>
    <w:rsid w:val="004F7678"/>
    <w:rsid w:val="004F786B"/>
    <w:rsid w:val="00500216"/>
    <w:rsid w:val="005002FA"/>
    <w:rsid w:val="00500439"/>
    <w:rsid w:val="005005FA"/>
    <w:rsid w:val="00500C34"/>
    <w:rsid w:val="005012D0"/>
    <w:rsid w:val="00501835"/>
    <w:rsid w:val="0050183A"/>
    <w:rsid w:val="00501877"/>
    <w:rsid w:val="00501BC2"/>
    <w:rsid w:val="00501E0F"/>
    <w:rsid w:val="0050217F"/>
    <w:rsid w:val="0050307E"/>
    <w:rsid w:val="0050328C"/>
    <w:rsid w:val="00503332"/>
    <w:rsid w:val="0050368A"/>
    <w:rsid w:val="00503D49"/>
    <w:rsid w:val="00503DEF"/>
    <w:rsid w:val="00503E4B"/>
    <w:rsid w:val="00503F76"/>
    <w:rsid w:val="00504C5E"/>
    <w:rsid w:val="00504E45"/>
    <w:rsid w:val="00505297"/>
    <w:rsid w:val="005056AA"/>
    <w:rsid w:val="00505B4C"/>
    <w:rsid w:val="00505FA6"/>
    <w:rsid w:val="00506B54"/>
    <w:rsid w:val="00506BFE"/>
    <w:rsid w:val="00506C7F"/>
    <w:rsid w:val="00506D5B"/>
    <w:rsid w:val="005072E0"/>
    <w:rsid w:val="00507946"/>
    <w:rsid w:val="00507FFD"/>
    <w:rsid w:val="005101CC"/>
    <w:rsid w:val="00510236"/>
    <w:rsid w:val="00510354"/>
    <w:rsid w:val="00510A3E"/>
    <w:rsid w:val="00510D32"/>
    <w:rsid w:val="00511123"/>
    <w:rsid w:val="005111ED"/>
    <w:rsid w:val="00511850"/>
    <w:rsid w:val="00511B42"/>
    <w:rsid w:val="00511DF6"/>
    <w:rsid w:val="00511EB7"/>
    <w:rsid w:val="00512ACD"/>
    <w:rsid w:val="00512C04"/>
    <w:rsid w:val="00512D78"/>
    <w:rsid w:val="00512E54"/>
    <w:rsid w:val="00512E67"/>
    <w:rsid w:val="005137AD"/>
    <w:rsid w:val="00513DC6"/>
    <w:rsid w:val="00513ED5"/>
    <w:rsid w:val="00513EEA"/>
    <w:rsid w:val="00514439"/>
    <w:rsid w:val="005144A2"/>
    <w:rsid w:val="00514A12"/>
    <w:rsid w:val="00514AD9"/>
    <w:rsid w:val="00514EF8"/>
    <w:rsid w:val="005151AE"/>
    <w:rsid w:val="005152D1"/>
    <w:rsid w:val="00515DBC"/>
    <w:rsid w:val="0051614F"/>
    <w:rsid w:val="005161AF"/>
    <w:rsid w:val="00516681"/>
    <w:rsid w:val="00516904"/>
    <w:rsid w:val="00516AEC"/>
    <w:rsid w:val="00520513"/>
    <w:rsid w:val="005206F6"/>
    <w:rsid w:val="005208B8"/>
    <w:rsid w:val="005216EF"/>
    <w:rsid w:val="00521719"/>
    <w:rsid w:val="00521815"/>
    <w:rsid w:val="00522054"/>
    <w:rsid w:val="005220BE"/>
    <w:rsid w:val="00522D09"/>
    <w:rsid w:val="005231A2"/>
    <w:rsid w:val="00523427"/>
    <w:rsid w:val="005237FE"/>
    <w:rsid w:val="00523BEB"/>
    <w:rsid w:val="00524CF9"/>
    <w:rsid w:val="00524E15"/>
    <w:rsid w:val="00524ECE"/>
    <w:rsid w:val="00525893"/>
    <w:rsid w:val="00525A98"/>
    <w:rsid w:val="005261D2"/>
    <w:rsid w:val="0052649E"/>
    <w:rsid w:val="00526993"/>
    <w:rsid w:val="00527230"/>
    <w:rsid w:val="00527590"/>
    <w:rsid w:val="0052763F"/>
    <w:rsid w:val="005279F3"/>
    <w:rsid w:val="00527F6E"/>
    <w:rsid w:val="0053056B"/>
    <w:rsid w:val="005311E9"/>
    <w:rsid w:val="0053133A"/>
    <w:rsid w:val="00531778"/>
    <w:rsid w:val="005324DF"/>
    <w:rsid w:val="0053266D"/>
    <w:rsid w:val="0053287E"/>
    <w:rsid w:val="00532CE2"/>
    <w:rsid w:val="00533137"/>
    <w:rsid w:val="00533E71"/>
    <w:rsid w:val="00533ED7"/>
    <w:rsid w:val="00533F1B"/>
    <w:rsid w:val="0053423C"/>
    <w:rsid w:val="005343E0"/>
    <w:rsid w:val="0053460F"/>
    <w:rsid w:val="0053469E"/>
    <w:rsid w:val="0053495C"/>
    <w:rsid w:val="00534F64"/>
    <w:rsid w:val="00535412"/>
    <w:rsid w:val="005364F6"/>
    <w:rsid w:val="00536726"/>
    <w:rsid w:val="00537358"/>
    <w:rsid w:val="0053786E"/>
    <w:rsid w:val="00537C1D"/>
    <w:rsid w:val="0054028C"/>
    <w:rsid w:val="00540898"/>
    <w:rsid w:val="005412AC"/>
    <w:rsid w:val="005412BD"/>
    <w:rsid w:val="00541336"/>
    <w:rsid w:val="00541B93"/>
    <w:rsid w:val="00541C95"/>
    <w:rsid w:val="00542143"/>
    <w:rsid w:val="00542260"/>
    <w:rsid w:val="00542380"/>
    <w:rsid w:val="00542991"/>
    <w:rsid w:val="00542A6C"/>
    <w:rsid w:val="00542EF9"/>
    <w:rsid w:val="005431AF"/>
    <w:rsid w:val="0054325D"/>
    <w:rsid w:val="00543427"/>
    <w:rsid w:val="005435AA"/>
    <w:rsid w:val="005435F6"/>
    <w:rsid w:val="00543635"/>
    <w:rsid w:val="00543F83"/>
    <w:rsid w:val="0054400F"/>
    <w:rsid w:val="00544014"/>
    <w:rsid w:val="00544084"/>
    <w:rsid w:val="00544524"/>
    <w:rsid w:val="005447C9"/>
    <w:rsid w:val="00544984"/>
    <w:rsid w:val="0054520B"/>
    <w:rsid w:val="005460D7"/>
    <w:rsid w:val="0054627F"/>
    <w:rsid w:val="00546699"/>
    <w:rsid w:val="00546EE2"/>
    <w:rsid w:val="005471F3"/>
    <w:rsid w:val="00547781"/>
    <w:rsid w:val="0054786B"/>
    <w:rsid w:val="005478E3"/>
    <w:rsid w:val="005500B7"/>
    <w:rsid w:val="005509FE"/>
    <w:rsid w:val="00550AC9"/>
    <w:rsid w:val="00550B40"/>
    <w:rsid w:val="00550BB5"/>
    <w:rsid w:val="00550C12"/>
    <w:rsid w:val="005511C0"/>
    <w:rsid w:val="00551293"/>
    <w:rsid w:val="005513F7"/>
    <w:rsid w:val="00551E96"/>
    <w:rsid w:val="0055229F"/>
    <w:rsid w:val="00552AB4"/>
    <w:rsid w:val="00552AED"/>
    <w:rsid w:val="00552D8A"/>
    <w:rsid w:val="0055380A"/>
    <w:rsid w:val="005539BF"/>
    <w:rsid w:val="00553BB7"/>
    <w:rsid w:val="005548EF"/>
    <w:rsid w:val="00554AA3"/>
    <w:rsid w:val="00554D49"/>
    <w:rsid w:val="0055534A"/>
    <w:rsid w:val="00556259"/>
    <w:rsid w:val="00556385"/>
    <w:rsid w:val="0055689B"/>
    <w:rsid w:val="00556A4A"/>
    <w:rsid w:val="00557015"/>
    <w:rsid w:val="005575FC"/>
    <w:rsid w:val="00557E2F"/>
    <w:rsid w:val="00557F50"/>
    <w:rsid w:val="00560BD6"/>
    <w:rsid w:val="005614B9"/>
    <w:rsid w:val="00561D1A"/>
    <w:rsid w:val="00561DF7"/>
    <w:rsid w:val="00561F26"/>
    <w:rsid w:val="00561F53"/>
    <w:rsid w:val="005622AF"/>
    <w:rsid w:val="0056243E"/>
    <w:rsid w:val="00562637"/>
    <w:rsid w:val="0056268C"/>
    <w:rsid w:val="00562C3C"/>
    <w:rsid w:val="0056345A"/>
    <w:rsid w:val="00563518"/>
    <w:rsid w:val="00563FA2"/>
    <w:rsid w:val="00564779"/>
    <w:rsid w:val="00564843"/>
    <w:rsid w:val="00564F04"/>
    <w:rsid w:val="005656A9"/>
    <w:rsid w:val="00565E60"/>
    <w:rsid w:val="005668C7"/>
    <w:rsid w:val="005668DD"/>
    <w:rsid w:val="00566D9C"/>
    <w:rsid w:val="005673BF"/>
    <w:rsid w:val="00570640"/>
    <w:rsid w:val="0057068F"/>
    <w:rsid w:val="00571506"/>
    <w:rsid w:val="005716E7"/>
    <w:rsid w:val="00571BCC"/>
    <w:rsid w:val="00571E42"/>
    <w:rsid w:val="005720C5"/>
    <w:rsid w:val="005727D6"/>
    <w:rsid w:val="0057280F"/>
    <w:rsid w:val="00572AE0"/>
    <w:rsid w:val="00572B5A"/>
    <w:rsid w:val="0057346C"/>
    <w:rsid w:val="005735F3"/>
    <w:rsid w:val="00573B28"/>
    <w:rsid w:val="005743C2"/>
    <w:rsid w:val="005749A8"/>
    <w:rsid w:val="00574BA1"/>
    <w:rsid w:val="005752D0"/>
    <w:rsid w:val="005767C8"/>
    <w:rsid w:val="00576BC8"/>
    <w:rsid w:val="00576E0F"/>
    <w:rsid w:val="00577442"/>
    <w:rsid w:val="0057775D"/>
    <w:rsid w:val="00577D8E"/>
    <w:rsid w:val="005807B4"/>
    <w:rsid w:val="00580F64"/>
    <w:rsid w:val="00581B46"/>
    <w:rsid w:val="0058257D"/>
    <w:rsid w:val="00582BCB"/>
    <w:rsid w:val="005833C5"/>
    <w:rsid w:val="005834DD"/>
    <w:rsid w:val="00584535"/>
    <w:rsid w:val="00584CC3"/>
    <w:rsid w:val="005852B6"/>
    <w:rsid w:val="0058573C"/>
    <w:rsid w:val="00586176"/>
    <w:rsid w:val="005866EE"/>
    <w:rsid w:val="00586B9C"/>
    <w:rsid w:val="00586E48"/>
    <w:rsid w:val="00587202"/>
    <w:rsid w:val="00587743"/>
    <w:rsid w:val="00587905"/>
    <w:rsid w:val="00587A69"/>
    <w:rsid w:val="00587A80"/>
    <w:rsid w:val="00587A93"/>
    <w:rsid w:val="00587AA3"/>
    <w:rsid w:val="00587B11"/>
    <w:rsid w:val="00587C36"/>
    <w:rsid w:val="0059054E"/>
    <w:rsid w:val="005906E5"/>
    <w:rsid w:val="0059094C"/>
    <w:rsid w:val="00590B6B"/>
    <w:rsid w:val="00590E43"/>
    <w:rsid w:val="00590E88"/>
    <w:rsid w:val="00591705"/>
    <w:rsid w:val="005921D1"/>
    <w:rsid w:val="00592B25"/>
    <w:rsid w:val="00593811"/>
    <w:rsid w:val="005939E2"/>
    <w:rsid w:val="00593E13"/>
    <w:rsid w:val="00594021"/>
    <w:rsid w:val="00594064"/>
    <w:rsid w:val="005944D4"/>
    <w:rsid w:val="005946F0"/>
    <w:rsid w:val="00594FB1"/>
    <w:rsid w:val="00595079"/>
    <w:rsid w:val="00595532"/>
    <w:rsid w:val="005957E3"/>
    <w:rsid w:val="005959FF"/>
    <w:rsid w:val="00595C72"/>
    <w:rsid w:val="00595F2B"/>
    <w:rsid w:val="005963D5"/>
    <w:rsid w:val="00596503"/>
    <w:rsid w:val="005966BE"/>
    <w:rsid w:val="00596753"/>
    <w:rsid w:val="00596A7D"/>
    <w:rsid w:val="00597315"/>
    <w:rsid w:val="005A01AB"/>
    <w:rsid w:val="005A02EB"/>
    <w:rsid w:val="005A08C4"/>
    <w:rsid w:val="005A08D0"/>
    <w:rsid w:val="005A0D7A"/>
    <w:rsid w:val="005A0DCC"/>
    <w:rsid w:val="005A101F"/>
    <w:rsid w:val="005A14D6"/>
    <w:rsid w:val="005A1881"/>
    <w:rsid w:val="005A1EC1"/>
    <w:rsid w:val="005A1FA0"/>
    <w:rsid w:val="005A25B8"/>
    <w:rsid w:val="005A2984"/>
    <w:rsid w:val="005A30B7"/>
    <w:rsid w:val="005A30DB"/>
    <w:rsid w:val="005A3213"/>
    <w:rsid w:val="005A37BB"/>
    <w:rsid w:val="005A3997"/>
    <w:rsid w:val="005A3AB2"/>
    <w:rsid w:val="005A408A"/>
    <w:rsid w:val="005A420F"/>
    <w:rsid w:val="005A494B"/>
    <w:rsid w:val="005A4A69"/>
    <w:rsid w:val="005A4C16"/>
    <w:rsid w:val="005A51BF"/>
    <w:rsid w:val="005A569E"/>
    <w:rsid w:val="005A5848"/>
    <w:rsid w:val="005A5E36"/>
    <w:rsid w:val="005A5F4C"/>
    <w:rsid w:val="005A6407"/>
    <w:rsid w:val="005A6489"/>
    <w:rsid w:val="005A6A20"/>
    <w:rsid w:val="005A6C24"/>
    <w:rsid w:val="005A6FFA"/>
    <w:rsid w:val="005A7008"/>
    <w:rsid w:val="005A7065"/>
    <w:rsid w:val="005A7193"/>
    <w:rsid w:val="005A75EB"/>
    <w:rsid w:val="005A7D32"/>
    <w:rsid w:val="005A7F75"/>
    <w:rsid w:val="005B062F"/>
    <w:rsid w:val="005B0E92"/>
    <w:rsid w:val="005B0F8C"/>
    <w:rsid w:val="005B115C"/>
    <w:rsid w:val="005B2405"/>
    <w:rsid w:val="005B2541"/>
    <w:rsid w:val="005B2575"/>
    <w:rsid w:val="005B2D3D"/>
    <w:rsid w:val="005B2D44"/>
    <w:rsid w:val="005B2D59"/>
    <w:rsid w:val="005B3380"/>
    <w:rsid w:val="005B34A2"/>
    <w:rsid w:val="005B3A77"/>
    <w:rsid w:val="005B3D3C"/>
    <w:rsid w:val="005B3DCA"/>
    <w:rsid w:val="005B421E"/>
    <w:rsid w:val="005B44DE"/>
    <w:rsid w:val="005B4DD0"/>
    <w:rsid w:val="005B504A"/>
    <w:rsid w:val="005B50B5"/>
    <w:rsid w:val="005B5379"/>
    <w:rsid w:val="005B5EBF"/>
    <w:rsid w:val="005B63A2"/>
    <w:rsid w:val="005B6915"/>
    <w:rsid w:val="005B6C4B"/>
    <w:rsid w:val="005B76E6"/>
    <w:rsid w:val="005B7C14"/>
    <w:rsid w:val="005C0497"/>
    <w:rsid w:val="005C0869"/>
    <w:rsid w:val="005C0AAA"/>
    <w:rsid w:val="005C0BDA"/>
    <w:rsid w:val="005C0E8E"/>
    <w:rsid w:val="005C157F"/>
    <w:rsid w:val="005C1D0F"/>
    <w:rsid w:val="005C1E72"/>
    <w:rsid w:val="005C1EA7"/>
    <w:rsid w:val="005C200A"/>
    <w:rsid w:val="005C2774"/>
    <w:rsid w:val="005C2927"/>
    <w:rsid w:val="005C2B3F"/>
    <w:rsid w:val="005C2BB8"/>
    <w:rsid w:val="005C2DC3"/>
    <w:rsid w:val="005C2FC0"/>
    <w:rsid w:val="005C3C5E"/>
    <w:rsid w:val="005C3CDD"/>
    <w:rsid w:val="005C3FD6"/>
    <w:rsid w:val="005C413A"/>
    <w:rsid w:val="005C424B"/>
    <w:rsid w:val="005C451A"/>
    <w:rsid w:val="005C47D7"/>
    <w:rsid w:val="005C4874"/>
    <w:rsid w:val="005C5371"/>
    <w:rsid w:val="005C5930"/>
    <w:rsid w:val="005C5ECA"/>
    <w:rsid w:val="005C5ED0"/>
    <w:rsid w:val="005C5EEC"/>
    <w:rsid w:val="005C6566"/>
    <w:rsid w:val="005C6A96"/>
    <w:rsid w:val="005C6E4D"/>
    <w:rsid w:val="005C6F56"/>
    <w:rsid w:val="005C7523"/>
    <w:rsid w:val="005C760D"/>
    <w:rsid w:val="005C7D0E"/>
    <w:rsid w:val="005C7D1D"/>
    <w:rsid w:val="005C7F59"/>
    <w:rsid w:val="005C7FDE"/>
    <w:rsid w:val="005D0028"/>
    <w:rsid w:val="005D00B3"/>
    <w:rsid w:val="005D02C2"/>
    <w:rsid w:val="005D04A2"/>
    <w:rsid w:val="005D089F"/>
    <w:rsid w:val="005D0EC5"/>
    <w:rsid w:val="005D10A6"/>
    <w:rsid w:val="005D1406"/>
    <w:rsid w:val="005D157A"/>
    <w:rsid w:val="005D1970"/>
    <w:rsid w:val="005D1BDC"/>
    <w:rsid w:val="005D1E37"/>
    <w:rsid w:val="005D2575"/>
    <w:rsid w:val="005D2641"/>
    <w:rsid w:val="005D2B3F"/>
    <w:rsid w:val="005D2B51"/>
    <w:rsid w:val="005D3168"/>
    <w:rsid w:val="005D3893"/>
    <w:rsid w:val="005D3BB8"/>
    <w:rsid w:val="005D45AE"/>
    <w:rsid w:val="005D49AF"/>
    <w:rsid w:val="005D563B"/>
    <w:rsid w:val="005D6091"/>
    <w:rsid w:val="005D64F4"/>
    <w:rsid w:val="005D65A6"/>
    <w:rsid w:val="005D66B8"/>
    <w:rsid w:val="005D6BE1"/>
    <w:rsid w:val="005D700E"/>
    <w:rsid w:val="005D7BA0"/>
    <w:rsid w:val="005E0F78"/>
    <w:rsid w:val="005E0FA7"/>
    <w:rsid w:val="005E16F9"/>
    <w:rsid w:val="005E18EB"/>
    <w:rsid w:val="005E1930"/>
    <w:rsid w:val="005E1E1C"/>
    <w:rsid w:val="005E20E2"/>
    <w:rsid w:val="005E217E"/>
    <w:rsid w:val="005E2B11"/>
    <w:rsid w:val="005E2B37"/>
    <w:rsid w:val="005E2CEA"/>
    <w:rsid w:val="005E30C2"/>
    <w:rsid w:val="005E35A4"/>
    <w:rsid w:val="005E3989"/>
    <w:rsid w:val="005E3C38"/>
    <w:rsid w:val="005E3F42"/>
    <w:rsid w:val="005E4079"/>
    <w:rsid w:val="005E47D8"/>
    <w:rsid w:val="005E4AA2"/>
    <w:rsid w:val="005E4BDF"/>
    <w:rsid w:val="005E4D52"/>
    <w:rsid w:val="005E5AB7"/>
    <w:rsid w:val="005E6169"/>
    <w:rsid w:val="005E6237"/>
    <w:rsid w:val="005E6493"/>
    <w:rsid w:val="005E6723"/>
    <w:rsid w:val="005E76AF"/>
    <w:rsid w:val="005E7E67"/>
    <w:rsid w:val="005F0183"/>
    <w:rsid w:val="005F056C"/>
    <w:rsid w:val="005F05F5"/>
    <w:rsid w:val="005F0E21"/>
    <w:rsid w:val="005F12EE"/>
    <w:rsid w:val="005F3467"/>
    <w:rsid w:val="005F39BB"/>
    <w:rsid w:val="005F3A13"/>
    <w:rsid w:val="005F3CF8"/>
    <w:rsid w:val="005F3D32"/>
    <w:rsid w:val="005F4428"/>
    <w:rsid w:val="005F4BC9"/>
    <w:rsid w:val="005F570D"/>
    <w:rsid w:val="005F681B"/>
    <w:rsid w:val="005F780A"/>
    <w:rsid w:val="005F7D85"/>
    <w:rsid w:val="005F7E6A"/>
    <w:rsid w:val="006003A3"/>
    <w:rsid w:val="006005B9"/>
    <w:rsid w:val="00600857"/>
    <w:rsid w:val="0060092C"/>
    <w:rsid w:val="00600992"/>
    <w:rsid w:val="00600ADE"/>
    <w:rsid w:val="00600D2D"/>
    <w:rsid w:val="00600EA5"/>
    <w:rsid w:val="00600EBD"/>
    <w:rsid w:val="006016C5"/>
    <w:rsid w:val="00602233"/>
    <w:rsid w:val="0060229D"/>
    <w:rsid w:val="006022FE"/>
    <w:rsid w:val="00603330"/>
    <w:rsid w:val="00603780"/>
    <w:rsid w:val="006037A6"/>
    <w:rsid w:val="006038A3"/>
    <w:rsid w:val="00603F8D"/>
    <w:rsid w:val="00604293"/>
    <w:rsid w:val="006042A6"/>
    <w:rsid w:val="006043C2"/>
    <w:rsid w:val="006044D1"/>
    <w:rsid w:val="006054FA"/>
    <w:rsid w:val="006057A4"/>
    <w:rsid w:val="006057A6"/>
    <w:rsid w:val="006059B1"/>
    <w:rsid w:val="0060655E"/>
    <w:rsid w:val="006068E5"/>
    <w:rsid w:val="006068FA"/>
    <w:rsid w:val="00606953"/>
    <w:rsid w:val="00606E8A"/>
    <w:rsid w:val="00606F61"/>
    <w:rsid w:val="00607193"/>
    <w:rsid w:val="006076D3"/>
    <w:rsid w:val="00607B58"/>
    <w:rsid w:val="00610241"/>
    <w:rsid w:val="00611446"/>
    <w:rsid w:val="00612068"/>
    <w:rsid w:val="0061296B"/>
    <w:rsid w:val="00612BA4"/>
    <w:rsid w:val="00612F14"/>
    <w:rsid w:val="006138D8"/>
    <w:rsid w:val="00613DB8"/>
    <w:rsid w:val="00614455"/>
    <w:rsid w:val="00614C87"/>
    <w:rsid w:val="00614F8D"/>
    <w:rsid w:val="00615107"/>
    <w:rsid w:val="0061517B"/>
    <w:rsid w:val="006160D8"/>
    <w:rsid w:val="00616C9B"/>
    <w:rsid w:val="00616DFF"/>
    <w:rsid w:val="00616F19"/>
    <w:rsid w:val="00616F27"/>
    <w:rsid w:val="00616F46"/>
    <w:rsid w:val="00617094"/>
    <w:rsid w:val="00617DC3"/>
    <w:rsid w:val="00617E5B"/>
    <w:rsid w:val="0062003B"/>
    <w:rsid w:val="0062003D"/>
    <w:rsid w:val="0062020B"/>
    <w:rsid w:val="006207DF"/>
    <w:rsid w:val="00620CB0"/>
    <w:rsid w:val="006213F5"/>
    <w:rsid w:val="00621608"/>
    <w:rsid w:val="006217EB"/>
    <w:rsid w:val="006219B7"/>
    <w:rsid w:val="006219C9"/>
    <w:rsid w:val="00621E64"/>
    <w:rsid w:val="00622341"/>
    <w:rsid w:val="00622370"/>
    <w:rsid w:val="006223BA"/>
    <w:rsid w:val="0062349B"/>
    <w:rsid w:val="00623849"/>
    <w:rsid w:val="00623B00"/>
    <w:rsid w:val="00623DAC"/>
    <w:rsid w:val="0062456F"/>
    <w:rsid w:val="00624821"/>
    <w:rsid w:val="006249D6"/>
    <w:rsid w:val="00625912"/>
    <w:rsid w:val="00625DB8"/>
    <w:rsid w:val="00626A60"/>
    <w:rsid w:val="006273ED"/>
    <w:rsid w:val="006275FF"/>
    <w:rsid w:val="00627A8D"/>
    <w:rsid w:val="00630655"/>
    <w:rsid w:val="00630687"/>
    <w:rsid w:val="00630D5D"/>
    <w:rsid w:val="00631AFC"/>
    <w:rsid w:val="0063203F"/>
    <w:rsid w:val="006321BB"/>
    <w:rsid w:val="006321C5"/>
    <w:rsid w:val="00632326"/>
    <w:rsid w:val="006326CB"/>
    <w:rsid w:val="00633567"/>
    <w:rsid w:val="00633772"/>
    <w:rsid w:val="00633AB1"/>
    <w:rsid w:val="00634A91"/>
    <w:rsid w:val="00634FE3"/>
    <w:rsid w:val="0063546D"/>
    <w:rsid w:val="00635DAE"/>
    <w:rsid w:val="00635F2B"/>
    <w:rsid w:val="00636DD6"/>
    <w:rsid w:val="00637211"/>
    <w:rsid w:val="00637B13"/>
    <w:rsid w:val="00637BB3"/>
    <w:rsid w:val="00640296"/>
    <w:rsid w:val="006404AA"/>
    <w:rsid w:val="00640DEC"/>
    <w:rsid w:val="00641019"/>
    <w:rsid w:val="006415AE"/>
    <w:rsid w:val="0064164D"/>
    <w:rsid w:val="0064167D"/>
    <w:rsid w:val="00641977"/>
    <w:rsid w:val="006419FB"/>
    <w:rsid w:val="00641CC6"/>
    <w:rsid w:val="00642075"/>
    <w:rsid w:val="006421D9"/>
    <w:rsid w:val="00642512"/>
    <w:rsid w:val="00643507"/>
    <w:rsid w:val="00643975"/>
    <w:rsid w:val="00643E97"/>
    <w:rsid w:val="00643F9D"/>
    <w:rsid w:val="00643FB0"/>
    <w:rsid w:val="00644A8A"/>
    <w:rsid w:val="00644B4C"/>
    <w:rsid w:val="00644D78"/>
    <w:rsid w:val="00644E77"/>
    <w:rsid w:val="006456F8"/>
    <w:rsid w:val="006457C4"/>
    <w:rsid w:val="00645B8F"/>
    <w:rsid w:val="00646060"/>
    <w:rsid w:val="006466E0"/>
    <w:rsid w:val="00646AFF"/>
    <w:rsid w:val="00646B0D"/>
    <w:rsid w:val="006471B5"/>
    <w:rsid w:val="0064791C"/>
    <w:rsid w:val="00647FDE"/>
    <w:rsid w:val="0065015D"/>
    <w:rsid w:val="00650C43"/>
    <w:rsid w:val="0065158B"/>
    <w:rsid w:val="00651903"/>
    <w:rsid w:val="00651A34"/>
    <w:rsid w:val="00651A52"/>
    <w:rsid w:val="00651F79"/>
    <w:rsid w:val="0065204B"/>
    <w:rsid w:val="0065220C"/>
    <w:rsid w:val="006522FC"/>
    <w:rsid w:val="00652CDE"/>
    <w:rsid w:val="00653B08"/>
    <w:rsid w:val="00654462"/>
    <w:rsid w:val="00654706"/>
    <w:rsid w:val="00655492"/>
    <w:rsid w:val="006557AD"/>
    <w:rsid w:val="0065595A"/>
    <w:rsid w:val="00655978"/>
    <w:rsid w:val="0065614E"/>
    <w:rsid w:val="006563A7"/>
    <w:rsid w:val="006563FE"/>
    <w:rsid w:val="00656440"/>
    <w:rsid w:val="00657405"/>
    <w:rsid w:val="006574C4"/>
    <w:rsid w:val="006578A5"/>
    <w:rsid w:val="00657929"/>
    <w:rsid w:val="006579D1"/>
    <w:rsid w:val="00657CFD"/>
    <w:rsid w:val="00660122"/>
    <w:rsid w:val="006608BE"/>
    <w:rsid w:val="00660DF2"/>
    <w:rsid w:val="006610B1"/>
    <w:rsid w:val="006615C3"/>
    <w:rsid w:val="00661B29"/>
    <w:rsid w:val="00661D7C"/>
    <w:rsid w:val="00662355"/>
    <w:rsid w:val="00662439"/>
    <w:rsid w:val="006625C2"/>
    <w:rsid w:val="0066280E"/>
    <w:rsid w:val="00662AAE"/>
    <w:rsid w:val="00662D18"/>
    <w:rsid w:val="0066330C"/>
    <w:rsid w:val="00663607"/>
    <w:rsid w:val="0066392B"/>
    <w:rsid w:val="00663A38"/>
    <w:rsid w:val="00663D83"/>
    <w:rsid w:val="00663EAE"/>
    <w:rsid w:val="00664016"/>
    <w:rsid w:val="00664139"/>
    <w:rsid w:val="0066450A"/>
    <w:rsid w:val="00664C82"/>
    <w:rsid w:val="00664D12"/>
    <w:rsid w:val="00664E31"/>
    <w:rsid w:val="00664E46"/>
    <w:rsid w:val="00664FF2"/>
    <w:rsid w:val="00665A18"/>
    <w:rsid w:val="0066637E"/>
    <w:rsid w:val="006667CD"/>
    <w:rsid w:val="00666BF8"/>
    <w:rsid w:val="00666C60"/>
    <w:rsid w:val="00666D6B"/>
    <w:rsid w:val="00666F55"/>
    <w:rsid w:val="00667890"/>
    <w:rsid w:val="00667953"/>
    <w:rsid w:val="00667AC8"/>
    <w:rsid w:val="00667C33"/>
    <w:rsid w:val="00667E0E"/>
    <w:rsid w:val="00670094"/>
    <w:rsid w:val="0067036C"/>
    <w:rsid w:val="00670959"/>
    <w:rsid w:val="00670D84"/>
    <w:rsid w:val="00670DC8"/>
    <w:rsid w:val="00670F80"/>
    <w:rsid w:val="006712CB"/>
    <w:rsid w:val="006713C7"/>
    <w:rsid w:val="00671736"/>
    <w:rsid w:val="00671B42"/>
    <w:rsid w:val="00671B77"/>
    <w:rsid w:val="00671BFA"/>
    <w:rsid w:val="00671E01"/>
    <w:rsid w:val="00671F96"/>
    <w:rsid w:val="00672328"/>
    <w:rsid w:val="0067273F"/>
    <w:rsid w:val="0067298A"/>
    <w:rsid w:val="00672C9D"/>
    <w:rsid w:val="006730AF"/>
    <w:rsid w:val="0067334A"/>
    <w:rsid w:val="00673487"/>
    <w:rsid w:val="006739ED"/>
    <w:rsid w:val="00673B37"/>
    <w:rsid w:val="00673B72"/>
    <w:rsid w:val="00673C32"/>
    <w:rsid w:val="006743BC"/>
    <w:rsid w:val="006749F1"/>
    <w:rsid w:val="0067521D"/>
    <w:rsid w:val="00675279"/>
    <w:rsid w:val="00675525"/>
    <w:rsid w:val="0067598E"/>
    <w:rsid w:val="0067611D"/>
    <w:rsid w:val="00676417"/>
    <w:rsid w:val="00676B87"/>
    <w:rsid w:val="00676DB2"/>
    <w:rsid w:val="00676EBD"/>
    <w:rsid w:val="006773A9"/>
    <w:rsid w:val="0067745E"/>
    <w:rsid w:val="00677661"/>
    <w:rsid w:val="006779F7"/>
    <w:rsid w:val="00680233"/>
    <w:rsid w:val="00680598"/>
    <w:rsid w:val="00680AE7"/>
    <w:rsid w:val="00680F08"/>
    <w:rsid w:val="00681AFC"/>
    <w:rsid w:val="006821A3"/>
    <w:rsid w:val="0068230F"/>
    <w:rsid w:val="00682366"/>
    <w:rsid w:val="00682A7B"/>
    <w:rsid w:val="00682A9B"/>
    <w:rsid w:val="00682FE9"/>
    <w:rsid w:val="00683024"/>
    <w:rsid w:val="006836B2"/>
    <w:rsid w:val="00683741"/>
    <w:rsid w:val="00683D06"/>
    <w:rsid w:val="00683EDD"/>
    <w:rsid w:val="00683EF9"/>
    <w:rsid w:val="006844A1"/>
    <w:rsid w:val="0068467C"/>
    <w:rsid w:val="006846FC"/>
    <w:rsid w:val="00684B4A"/>
    <w:rsid w:val="00684BEE"/>
    <w:rsid w:val="00684ECC"/>
    <w:rsid w:val="00685184"/>
    <w:rsid w:val="0068579A"/>
    <w:rsid w:val="00685B0E"/>
    <w:rsid w:val="00685DF6"/>
    <w:rsid w:val="00686781"/>
    <w:rsid w:val="00686ADD"/>
    <w:rsid w:val="00686D83"/>
    <w:rsid w:val="00687226"/>
    <w:rsid w:val="0068735E"/>
    <w:rsid w:val="00687929"/>
    <w:rsid w:val="00687B49"/>
    <w:rsid w:val="00687C97"/>
    <w:rsid w:val="006900AD"/>
    <w:rsid w:val="0069019D"/>
    <w:rsid w:val="00690290"/>
    <w:rsid w:val="00690D51"/>
    <w:rsid w:val="00690E86"/>
    <w:rsid w:val="0069124D"/>
    <w:rsid w:val="0069137F"/>
    <w:rsid w:val="0069175C"/>
    <w:rsid w:val="0069184C"/>
    <w:rsid w:val="00693141"/>
    <w:rsid w:val="006932F5"/>
    <w:rsid w:val="006934A5"/>
    <w:rsid w:val="00693C8E"/>
    <w:rsid w:val="00693FDC"/>
    <w:rsid w:val="0069414B"/>
    <w:rsid w:val="006941B2"/>
    <w:rsid w:val="0069451C"/>
    <w:rsid w:val="00695215"/>
    <w:rsid w:val="00695474"/>
    <w:rsid w:val="0069588A"/>
    <w:rsid w:val="00695912"/>
    <w:rsid w:val="00696D16"/>
    <w:rsid w:val="00696EB4"/>
    <w:rsid w:val="00696F33"/>
    <w:rsid w:val="00697028"/>
    <w:rsid w:val="00697CFB"/>
    <w:rsid w:val="006A028E"/>
    <w:rsid w:val="006A0842"/>
    <w:rsid w:val="006A0B77"/>
    <w:rsid w:val="006A147D"/>
    <w:rsid w:val="006A1D53"/>
    <w:rsid w:val="006A1F25"/>
    <w:rsid w:val="006A2A89"/>
    <w:rsid w:val="006A2C22"/>
    <w:rsid w:val="006A30C5"/>
    <w:rsid w:val="006A32D1"/>
    <w:rsid w:val="006A42F9"/>
    <w:rsid w:val="006A4D47"/>
    <w:rsid w:val="006A4DE8"/>
    <w:rsid w:val="006A52AB"/>
    <w:rsid w:val="006A5603"/>
    <w:rsid w:val="006A56E4"/>
    <w:rsid w:val="006A5B53"/>
    <w:rsid w:val="006A5CD3"/>
    <w:rsid w:val="006A5E2F"/>
    <w:rsid w:val="006A65CC"/>
    <w:rsid w:val="006A6EB6"/>
    <w:rsid w:val="006A73DC"/>
    <w:rsid w:val="006A75DA"/>
    <w:rsid w:val="006A774F"/>
    <w:rsid w:val="006A78EA"/>
    <w:rsid w:val="006A7CD5"/>
    <w:rsid w:val="006B029B"/>
    <w:rsid w:val="006B0469"/>
    <w:rsid w:val="006B0B1F"/>
    <w:rsid w:val="006B18C5"/>
    <w:rsid w:val="006B1A1C"/>
    <w:rsid w:val="006B1ED8"/>
    <w:rsid w:val="006B2986"/>
    <w:rsid w:val="006B2B75"/>
    <w:rsid w:val="006B2C3C"/>
    <w:rsid w:val="006B2DB8"/>
    <w:rsid w:val="006B2F25"/>
    <w:rsid w:val="006B33AF"/>
    <w:rsid w:val="006B3A80"/>
    <w:rsid w:val="006B3B41"/>
    <w:rsid w:val="006B404C"/>
    <w:rsid w:val="006B414E"/>
    <w:rsid w:val="006B429A"/>
    <w:rsid w:val="006B47A0"/>
    <w:rsid w:val="006B4D04"/>
    <w:rsid w:val="006B4D0D"/>
    <w:rsid w:val="006B5095"/>
    <w:rsid w:val="006B52EF"/>
    <w:rsid w:val="006B532B"/>
    <w:rsid w:val="006B545D"/>
    <w:rsid w:val="006B58A9"/>
    <w:rsid w:val="006B5B06"/>
    <w:rsid w:val="006B5BA5"/>
    <w:rsid w:val="006B5BFD"/>
    <w:rsid w:val="006B6A1B"/>
    <w:rsid w:val="006B6C2D"/>
    <w:rsid w:val="006B7151"/>
    <w:rsid w:val="006B71EC"/>
    <w:rsid w:val="006B780A"/>
    <w:rsid w:val="006B786A"/>
    <w:rsid w:val="006C04E6"/>
    <w:rsid w:val="006C07C9"/>
    <w:rsid w:val="006C0B90"/>
    <w:rsid w:val="006C0ED4"/>
    <w:rsid w:val="006C0F4E"/>
    <w:rsid w:val="006C135B"/>
    <w:rsid w:val="006C18E8"/>
    <w:rsid w:val="006C1D06"/>
    <w:rsid w:val="006C2CCB"/>
    <w:rsid w:val="006C2E34"/>
    <w:rsid w:val="006C3018"/>
    <w:rsid w:val="006C35E9"/>
    <w:rsid w:val="006C38BF"/>
    <w:rsid w:val="006C3AC0"/>
    <w:rsid w:val="006C3DD5"/>
    <w:rsid w:val="006C4B59"/>
    <w:rsid w:val="006C4E5B"/>
    <w:rsid w:val="006C511D"/>
    <w:rsid w:val="006C546F"/>
    <w:rsid w:val="006C5B8E"/>
    <w:rsid w:val="006C5CC2"/>
    <w:rsid w:val="006C5F50"/>
    <w:rsid w:val="006C66AD"/>
    <w:rsid w:val="006C6A6D"/>
    <w:rsid w:val="006C6E0A"/>
    <w:rsid w:val="006C6F86"/>
    <w:rsid w:val="006C7A74"/>
    <w:rsid w:val="006D008A"/>
    <w:rsid w:val="006D0AB1"/>
    <w:rsid w:val="006D0AD5"/>
    <w:rsid w:val="006D0CD2"/>
    <w:rsid w:val="006D143C"/>
    <w:rsid w:val="006D1737"/>
    <w:rsid w:val="006D18E5"/>
    <w:rsid w:val="006D1C3D"/>
    <w:rsid w:val="006D1EFE"/>
    <w:rsid w:val="006D26BD"/>
    <w:rsid w:val="006D285B"/>
    <w:rsid w:val="006D2A4E"/>
    <w:rsid w:val="006D2B47"/>
    <w:rsid w:val="006D2DE6"/>
    <w:rsid w:val="006D313C"/>
    <w:rsid w:val="006D32F4"/>
    <w:rsid w:val="006D340D"/>
    <w:rsid w:val="006D34A7"/>
    <w:rsid w:val="006D37BA"/>
    <w:rsid w:val="006D382C"/>
    <w:rsid w:val="006D3E1A"/>
    <w:rsid w:val="006D3F1D"/>
    <w:rsid w:val="006D40A8"/>
    <w:rsid w:val="006D4166"/>
    <w:rsid w:val="006D4379"/>
    <w:rsid w:val="006D4BE7"/>
    <w:rsid w:val="006D4BEF"/>
    <w:rsid w:val="006D4C18"/>
    <w:rsid w:val="006D512C"/>
    <w:rsid w:val="006D52A8"/>
    <w:rsid w:val="006D5651"/>
    <w:rsid w:val="006D5719"/>
    <w:rsid w:val="006D5840"/>
    <w:rsid w:val="006D5882"/>
    <w:rsid w:val="006D5962"/>
    <w:rsid w:val="006D5C28"/>
    <w:rsid w:val="006D60DB"/>
    <w:rsid w:val="006D6107"/>
    <w:rsid w:val="006D619C"/>
    <w:rsid w:val="006D6269"/>
    <w:rsid w:val="006D638F"/>
    <w:rsid w:val="006D69D9"/>
    <w:rsid w:val="006D6CEE"/>
    <w:rsid w:val="006D78C9"/>
    <w:rsid w:val="006D7CC9"/>
    <w:rsid w:val="006E030F"/>
    <w:rsid w:val="006E032E"/>
    <w:rsid w:val="006E09BB"/>
    <w:rsid w:val="006E0E55"/>
    <w:rsid w:val="006E101B"/>
    <w:rsid w:val="006E1342"/>
    <w:rsid w:val="006E15D0"/>
    <w:rsid w:val="006E1701"/>
    <w:rsid w:val="006E1D87"/>
    <w:rsid w:val="006E1FBF"/>
    <w:rsid w:val="006E210F"/>
    <w:rsid w:val="006E211C"/>
    <w:rsid w:val="006E2353"/>
    <w:rsid w:val="006E2382"/>
    <w:rsid w:val="006E2654"/>
    <w:rsid w:val="006E2683"/>
    <w:rsid w:val="006E2ABE"/>
    <w:rsid w:val="006E2BD1"/>
    <w:rsid w:val="006E2DA9"/>
    <w:rsid w:val="006E2E08"/>
    <w:rsid w:val="006E3860"/>
    <w:rsid w:val="006E3B15"/>
    <w:rsid w:val="006E45E6"/>
    <w:rsid w:val="006E4FC5"/>
    <w:rsid w:val="006E526A"/>
    <w:rsid w:val="006E55F1"/>
    <w:rsid w:val="006E5737"/>
    <w:rsid w:val="006E58DB"/>
    <w:rsid w:val="006E5A67"/>
    <w:rsid w:val="006E74AC"/>
    <w:rsid w:val="006E7965"/>
    <w:rsid w:val="006F0CDE"/>
    <w:rsid w:val="006F0DB1"/>
    <w:rsid w:val="006F2DBD"/>
    <w:rsid w:val="006F3088"/>
    <w:rsid w:val="006F33C1"/>
    <w:rsid w:val="006F342E"/>
    <w:rsid w:val="006F3965"/>
    <w:rsid w:val="006F3CA1"/>
    <w:rsid w:val="006F42B7"/>
    <w:rsid w:val="006F4520"/>
    <w:rsid w:val="006F4C74"/>
    <w:rsid w:val="006F4FC4"/>
    <w:rsid w:val="006F5388"/>
    <w:rsid w:val="006F56F7"/>
    <w:rsid w:val="006F57C4"/>
    <w:rsid w:val="006F7855"/>
    <w:rsid w:val="006F7E50"/>
    <w:rsid w:val="0070019C"/>
    <w:rsid w:val="007005AE"/>
    <w:rsid w:val="00700760"/>
    <w:rsid w:val="00700B04"/>
    <w:rsid w:val="00700D2D"/>
    <w:rsid w:val="00700F00"/>
    <w:rsid w:val="007014AA"/>
    <w:rsid w:val="007024D1"/>
    <w:rsid w:val="00702610"/>
    <w:rsid w:val="0070262A"/>
    <w:rsid w:val="00702683"/>
    <w:rsid w:val="00702915"/>
    <w:rsid w:val="007029EE"/>
    <w:rsid w:val="0070400D"/>
    <w:rsid w:val="00704504"/>
    <w:rsid w:val="00704786"/>
    <w:rsid w:val="007049C9"/>
    <w:rsid w:val="00704EA3"/>
    <w:rsid w:val="00704F0C"/>
    <w:rsid w:val="0070524D"/>
    <w:rsid w:val="00705681"/>
    <w:rsid w:val="0070637B"/>
    <w:rsid w:val="007065BE"/>
    <w:rsid w:val="00706917"/>
    <w:rsid w:val="00706A07"/>
    <w:rsid w:val="00706B3B"/>
    <w:rsid w:val="00706BDC"/>
    <w:rsid w:val="00707345"/>
    <w:rsid w:val="00707532"/>
    <w:rsid w:val="00707DCD"/>
    <w:rsid w:val="00707ED7"/>
    <w:rsid w:val="00710990"/>
    <w:rsid w:val="00710CF8"/>
    <w:rsid w:val="00710E38"/>
    <w:rsid w:val="00710EF2"/>
    <w:rsid w:val="00711234"/>
    <w:rsid w:val="00711240"/>
    <w:rsid w:val="0071156B"/>
    <w:rsid w:val="00711E57"/>
    <w:rsid w:val="00712625"/>
    <w:rsid w:val="007127C6"/>
    <w:rsid w:val="00712D2C"/>
    <w:rsid w:val="00712D62"/>
    <w:rsid w:val="00713339"/>
    <w:rsid w:val="007133D9"/>
    <w:rsid w:val="007139AE"/>
    <w:rsid w:val="007140D8"/>
    <w:rsid w:val="00715631"/>
    <w:rsid w:val="00715B4D"/>
    <w:rsid w:val="00715CAE"/>
    <w:rsid w:val="0071631E"/>
    <w:rsid w:val="007178EE"/>
    <w:rsid w:val="00717BD9"/>
    <w:rsid w:val="00717D79"/>
    <w:rsid w:val="007204AB"/>
    <w:rsid w:val="00720CFE"/>
    <w:rsid w:val="00720EF5"/>
    <w:rsid w:val="0072113B"/>
    <w:rsid w:val="007211BC"/>
    <w:rsid w:val="0072150A"/>
    <w:rsid w:val="00721526"/>
    <w:rsid w:val="00721657"/>
    <w:rsid w:val="00721C6E"/>
    <w:rsid w:val="00721F7D"/>
    <w:rsid w:val="00721F8B"/>
    <w:rsid w:val="00722288"/>
    <w:rsid w:val="007225E7"/>
    <w:rsid w:val="00722849"/>
    <w:rsid w:val="00722D4A"/>
    <w:rsid w:val="00723424"/>
    <w:rsid w:val="00724491"/>
    <w:rsid w:val="00724714"/>
    <w:rsid w:val="00724F6B"/>
    <w:rsid w:val="00725544"/>
    <w:rsid w:val="00725678"/>
    <w:rsid w:val="00725906"/>
    <w:rsid w:val="00725D07"/>
    <w:rsid w:val="00725F62"/>
    <w:rsid w:val="007262EB"/>
    <w:rsid w:val="00727183"/>
    <w:rsid w:val="00730643"/>
    <w:rsid w:val="007307AF"/>
    <w:rsid w:val="00731005"/>
    <w:rsid w:val="00731592"/>
    <w:rsid w:val="007319D4"/>
    <w:rsid w:val="00731E74"/>
    <w:rsid w:val="00733012"/>
    <w:rsid w:val="007337AE"/>
    <w:rsid w:val="00733978"/>
    <w:rsid w:val="007339E7"/>
    <w:rsid w:val="00733DEE"/>
    <w:rsid w:val="00734661"/>
    <w:rsid w:val="007346B2"/>
    <w:rsid w:val="00734768"/>
    <w:rsid w:val="00735051"/>
    <w:rsid w:val="00735551"/>
    <w:rsid w:val="007355BD"/>
    <w:rsid w:val="00735CF0"/>
    <w:rsid w:val="0073642A"/>
    <w:rsid w:val="007369AA"/>
    <w:rsid w:val="00736B9F"/>
    <w:rsid w:val="00737094"/>
    <w:rsid w:val="00737C20"/>
    <w:rsid w:val="00740365"/>
    <w:rsid w:val="0074039B"/>
    <w:rsid w:val="00740569"/>
    <w:rsid w:val="00740C83"/>
    <w:rsid w:val="007412F4"/>
    <w:rsid w:val="00742271"/>
    <w:rsid w:val="0074275F"/>
    <w:rsid w:val="007429F7"/>
    <w:rsid w:val="00742BEB"/>
    <w:rsid w:val="00742C86"/>
    <w:rsid w:val="00742EEA"/>
    <w:rsid w:val="007432D1"/>
    <w:rsid w:val="00743BD1"/>
    <w:rsid w:val="00743D73"/>
    <w:rsid w:val="007442C0"/>
    <w:rsid w:val="00744439"/>
    <w:rsid w:val="007445DB"/>
    <w:rsid w:val="0074472C"/>
    <w:rsid w:val="00744772"/>
    <w:rsid w:val="0074514A"/>
    <w:rsid w:val="00745355"/>
    <w:rsid w:val="00745455"/>
    <w:rsid w:val="007454B9"/>
    <w:rsid w:val="0074556C"/>
    <w:rsid w:val="00745634"/>
    <w:rsid w:val="007459F0"/>
    <w:rsid w:val="00745D2A"/>
    <w:rsid w:val="0074602C"/>
    <w:rsid w:val="00746443"/>
    <w:rsid w:val="0074661F"/>
    <w:rsid w:val="00746725"/>
    <w:rsid w:val="0074688B"/>
    <w:rsid w:val="00746A51"/>
    <w:rsid w:val="00747326"/>
    <w:rsid w:val="007475D7"/>
    <w:rsid w:val="0074767C"/>
    <w:rsid w:val="00747871"/>
    <w:rsid w:val="007478E7"/>
    <w:rsid w:val="007503B2"/>
    <w:rsid w:val="0075056A"/>
    <w:rsid w:val="00750A89"/>
    <w:rsid w:val="00750B33"/>
    <w:rsid w:val="00750BF9"/>
    <w:rsid w:val="00751086"/>
    <w:rsid w:val="007514AD"/>
    <w:rsid w:val="00753471"/>
    <w:rsid w:val="00753CF7"/>
    <w:rsid w:val="00754224"/>
    <w:rsid w:val="007545AA"/>
    <w:rsid w:val="00754914"/>
    <w:rsid w:val="00754BAF"/>
    <w:rsid w:val="00754EBD"/>
    <w:rsid w:val="00754ED6"/>
    <w:rsid w:val="007556EE"/>
    <w:rsid w:val="00755B4F"/>
    <w:rsid w:val="00755D1E"/>
    <w:rsid w:val="007567F2"/>
    <w:rsid w:val="00756DA5"/>
    <w:rsid w:val="00756EA2"/>
    <w:rsid w:val="00756EB7"/>
    <w:rsid w:val="007577EA"/>
    <w:rsid w:val="00757AA8"/>
    <w:rsid w:val="00757C3B"/>
    <w:rsid w:val="00757F31"/>
    <w:rsid w:val="0076013E"/>
    <w:rsid w:val="00760440"/>
    <w:rsid w:val="00760533"/>
    <w:rsid w:val="007607DB"/>
    <w:rsid w:val="007608F7"/>
    <w:rsid w:val="00760C00"/>
    <w:rsid w:val="00760C1B"/>
    <w:rsid w:val="00760EC6"/>
    <w:rsid w:val="00760F60"/>
    <w:rsid w:val="0076131B"/>
    <w:rsid w:val="007613D7"/>
    <w:rsid w:val="007615F0"/>
    <w:rsid w:val="00762006"/>
    <w:rsid w:val="00762437"/>
    <w:rsid w:val="00762774"/>
    <w:rsid w:val="0076283C"/>
    <w:rsid w:val="00762BB7"/>
    <w:rsid w:val="00762E64"/>
    <w:rsid w:val="00762F1C"/>
    <w:rsid w:val="00763211"/>
    <w:rsid w:val="00763375"/>
    <w:rsid w:val="0076364B"/>
    <w:rsid w:val="00763815"/>
    <w:rsid w:val="007638F8"/>
    <w:rsid w:val="00763F45"/>
    <w:rsid w:val="00765223"/>
    <w:rsid w:val="00765420"/>
    <w:rsid w:val="00765B5C"/>
    <w:rsid w:val="00766710"/>
    <w:rsid w:val="00766BD4"/>
    <w:rsid w:val="00766D0C"/>
    <w:rsid w:val="00766D89"/>
    <w:rsid w:val="00767324"/>
    <w:rsid w:val="007676F0"/>
    <w:rsid w:val="00770091"/>
    <w:rsid w:val="0077038D"/>
    <w:rsid w:val="0077042C"/>
    <w:rsid w:val="00770431"/>
    <w:rsid w:val="00771599"/>
    <w:rsid w:val="00771926"/>
    <w:rsid w:val="00771A9F"/>
    <w:rsid w:val="00771BAF"/>
    <w:rsid w:val="00771BF7"/>
    <w:rsid w:val="00771C5E"/>
    <w:rsid w:val="00771F6A"/>
    <w:rsid w:val="00772535"/>
    <w:rsid w:val="007727C4"/>
    <w:rsid w:val="0077284B"/>
    <w:rsid w:val="00772FFF"/>
    <w:rsid w:val="0077334D"/>
    <w:rsid w:val="007739FF"/>
    <w:rsid w:val="00773D82"/>
    <w:rsid w:val="007742C3"/>
    <w:rsid w:val="00774631"/>
    <w:rsid w:val="007748EC"/>
    <w:rsid w:val="00774C6E"/>
    <w:rsid w:val="007750A0"/>
    <w:rsid w:val="00775374"/>
    <w:rsid w:val="007759A5"/>
    <w:rsid w:val="00775B8E"/>
    <w:rsid w:val="00775B92"/>
    <w:rsid w:val="00776359"/>
    <w:rsid w:val="00776772"/>
    <w:rsid w:val="0077684A"/>
    <w:rsid w:val="00776A4E"/>
    <w:rsid w:val="007778B3"/>
    <w:rsid w:val="00777947"/>
    <w:rsid w:val="007800D7"/>
    <w:rsid w:val="00780337"/>
    <w:rsid w:val="007806BB"/>
    <w:rsid w:val="00780B80"/>
    <w:rsid w:val="00781677"/>
    <w:rsid w:val="00781C45"/>
    <w:rsid w:val="00781CF2"/>
    <w:rsid w:val="00782424"/>
    <w:rsid w:val="00782742"/>
    <w:rsid w:val="00782815"/>
    <w:rsid w:val="007828F2"/>
    <w:rsid w:val="0078299D"/>
    <w:rsid w:val="0078322F"/>
    <w:rsid w:val="0078347A"/>
    <w:rsid w:val="00783CF8"/>
    <w:rsid w:val="00784361"/>
    <w:rsid w:val="0078447D"/>
    <w:rsid w:val="00785800"/>
    <w:rsid w:val="00785D3D"/>
    <w:rsid w:val="00786212"/>
    <w:rsid w:val="00786F33"/>
    <w:rsid w:val="00787592"/>
    <w:rsid w:val="0079008A"/>
    <w:rsid w:val="0079013C"/>
    <w:rsid w:val="007902F0"/>
    <w:rsid w:val="00790C3A"/>
    <w:rsid w:val="00790D2D"/>
    <w:rsid w:val="00791069"/>
    <w:rsid w:val="007910F8"/>
    <w:rsid w:val="00791589"/>
    <w:rsid w:val="00792064"/>
    <w:rsid w:val="007923E9"/>
    <w:rsid w:val="007924DE"/>
    <w:rsid w:val="00792C13"/>
    <w:rsid w:val="00792DE1"/>
    <w:rsid w:val="00793C3E"/>
    <w:rsid w:val="00793D3E"/>
    <w:rsid w:val="007948A0"/>
    <w:rsid w:val="00794B51"/>
    <w:rsid w:val="00794CBF"/>
    <w:rsid w:val="00794CE0"/>
    <w:rsid w:val="00794DB2"/>
    <w:rsid w:val="00794FB1"/>
    <w:rsid w:val="007956EF"/>
    <w:rsid w:val="0079590A"/>
    <w:rsid w:val="007959A7"/>
    <w:rsid w:val="00795BDB"/>
    <w:rsid w:val="00795C86"/>
    <w:rsid w:val="00795F86"/>
    <w:rsid w:val="00795FC2"/>
    <w:rsid w:val="0079656B"/>
    <w:rsid w:val="00796CE0"/>
    <w:rsid w:val="00797265"/>
    <w:rsid w:val="00797733"/>
    <w:rsid w:val="00797B5D"/>
    <w:rsid w:val="007A018F"/>
    <w:rsid w:val="007A0878"/>
    <w:rsid w:val="007A160D"/>
    <w:rsid w:val="007A1D0C"/>
    <w:rsid w:val="007A2059"/>
    <w:rsid w:val="007A21C2"/>
    <w:rsid w:val="007A2299"/>
    <w:rsid w:val="007A2B8F"/>
    <w:rsid w:val="007A2C2D"/>
    <w:rsid w:val="007A3095"/>
    <w:rsid w:val="007A3664"/>
    <w:rsid w:val="007A381E"/>
    <w:rsid w:val="007A3A9A"/>
    <w:rsid w:val="007A406F"/>
    <w:rsid w:val="007A4384"/>
    <w:rsid w:val="007A4879"/>
    <w:rsid w:val="007A5174"/>
    <w:rsid w:val="007A5823"/>
    <w:rsid w:val="007A5ABD"/>
    <w:rsid w:val="007A653B"/>
    <w:rsid w:val="007A66C7"/>
    <w:rsid w:val="007A67D7"/>
    <w:rsid w:val="007A6A38"/>
    <w:rsid w:val="007A6C38"/>
    <w:rsid w:val="007A6EB0"/>
    <w:rsid w:val="007B1782"/>
    <w:rsid w:val="007B1CAD"/>
    <w:rsid w:val="007B1FDC"/>
    <w:rsid w:val="007B219A"/>
    <w:rsid w:val="007B2847"/>
    <w:rsid w:val="007B287B"/>
    <w:rsid w:val="007B298F"/>
    <w:rsid w:val="007B2D28"/>
    <w:rsid w:val="007B2DFF"/>
    <w:rsid w:val="007B2F11"/>
    <w:rsid w:val="007B341D"/>
    <w:rsid w:val="007B38F5"/>
    <w:rsid w:val="007B3B29"/>
    <w:rsid w:val="007B4056"/>
    <w:rsid w:val="007B4080"/>
    <w:rsid w:val="007B46D4"/>
    <w:rsid w:val="007B4858"/>
    <w:rsid w:val="007B4D34"/>
    <w:rsid w:val="007B4FDD"/>
    <w:rsid w:val="007B601E"/>
    <w:rsid w:val="007B65A2"/>
    <w:rsid w:val="007C007A"/>
    <w:rsid w:val="007C00EF"/>
    <w:rsid w:val="007C0517"/>
    <w:rsid w:val="007C0971"/>
    <w:rsid w:val="007C0E67"/>
    <w:rsid w:val="007C1714"/>
    <w:rsid w:val="007C1AC0"/>
    <w:rsid w:val="007C1F83"/>
    <w:rsid w:val="007C29EA"/>
    <w:rsid w:val="007C2FBB"/>
    <w:rsid w:val="007C3467"/>
    <w:rsid w:val="007C3A63"/>
    <w:rsid w:val="007C3AD5"/>
    <w:rsid w:val="007C3B6B"/>
    <w:rsid w:val="007C4087"/>
    <w:rsid w:val="007C41A1"/>
    <w:rsid w:val="007C4869"/>
    <w:rsid w:val="007C492D"/>
    <w:rsid w:val="007C4C87"/>
    <w:rsid w:val="007C4E7B"/>
    <w:rsid w:val="007C4F13"/>
    <w:rsid w:val="007C5243"/>
    <w:rsid w:val="007C54E1"/>
    <w:rsid w:val="007C7279"/>
    <w:rsid w:val="007C7CBC"/>
    <w:rsid w:val="007D00F5"/>
    <w:rsid w:val="007D0ADD"/>
    <w:rsid w:val="007D0AF5"/>
    <w:rsid w:val="007D1195"/>
    <w:rsid w:val="007D11AB"/>
    <w:rsid w:val="007D13B9"/>
    <w:rsid w:val="007D1D5E"/>
    <w:rsid w:val="007D1E4A"/>
    <w:rsid w:val="007D1FE3"/>
    <w:rsid w:val="007D2003"/>
    <w:rsid w:val="007D20FC"/>
    <w:rsid w:val="007D2757"/>
    <w:rsid w:val="007D29F3"/>
    <w:rsid w:val="007D2A52"/>
    <w:rsid w:val="007D32DA"/>
    <w:rsid w:val="007D3F78"/>
    <w:rsid w:val="007D4096"/>
    <w:rsid w:val="007D4165"/>
    <w:rsid w:val="007D50C7"/>
    <w:rsid w:val="007D5497"/>
    <w:rsid w:val="007D5630"/>
    <w:rsid w:val="007D5A6D"/>
    <w:rsid w:val="007D5A86"/>
    <w:rsid w:val="007D5ED8"/>
    <w:rsid w:val="007D6312"/>
    <w:rsid w:val="007D63A4"/>
    <w:rsid w:val="007D6594"/>
    <w:rsid w:val="007D69E6"/>
    <w:rsid w:val="007D6BC4"/>
    <w:rsid w:val="007D6EC8"/>
    <w:rsid w:val="007D724B"/>
    <w:rsid w:val="007D7260"/>
    <w:rsid w:val="007D7514"/>
    <w:rsid w:val="007D7EF7"/>
    <w:rsid w:val="007E062B"/>
    <w:rsid w:val="007E07B2"/>
    <w:rsid w:val="007E0DCE"/>
    <w:rsid w:val="007E1217"/>
    <w:rsid w:val="007E12D6"/>
    <w:rsid w:val="007E15FD"/>
    <w:rsid w:val="007E18A2"/>
    <w:rsid w:val="007E1D20"/>
    <w:rsid w:val="007E1F45"/>
    <w:rsid w:val="007E224B"/>
    <w:rsid w:val="007E239B"/>
    <w:rsid w:val="007E2655"/>
    <w:rsid w:val="007E287C"/>
    <w:rsid w:val="007E2963"/>
    <w:rsid w:val="007E2C17"/>
    <w:rsid w:val="007E3538"/>
    <w:rsid w:val="007E35BE"/>
    <w:rsid w:val="007E3922"/>
    <w:rsid w:val="007E3A7B"/>
    <w:rsid w:val="007E4240"/>
    <w:rsid w:val="007E4421"/>
    <w:rsid w:val="007E615A"/>
    <w:rsid w:val="007E6256"/>
    <w:rsid w:val="007E6706"/>
    <w:rsid w:val="007E69BC"/>
    <w:rsid w:val="007E69C2"/>
    <w:rsid w:val="007E6F45"/>
    <w:rsid w:val="007E7826"/>
    <w:rsid w:val="007F05A9"/>
    <w:rsid w:val="007F0A05"/>
    <w:rsid w:val="007F0BE1"/>
    <w:rsid w:val="007F0FAC"/>
    <w:rsid w:val="007F1298"/>
    <w:rsid w:val="007F1611"/>
    <w:rsid w:val="007F164E"/>
    <w:rsid w:val="007F1855"/>
    <w:rsid w:val="007F1E9D"/>
    <w:rsid w:val="007F24A7"/>
    <w:rsid w:val="007F24CA"/>
    <w:rsid w:val="007F25C3"/>
    <w:rsid w:val="007F25E2"/>
    <w:rsid w:val="007F2A86"/>
    <w:rsid w:val="007F2AA3"/>
    <w:rsid w:val="007F2E25"/>
    <w:rsid w:val="007F327D"/>
    <w:rsid w:val="007F3970"/>
    <w:rsid w:val="007F3A2B"/>
    <w:rsid w:val="007F4A8E"/>
    <w:rsid w:val="007F5AFB"/>
    <w:rsid w:val="007F5E46"/>
    <w:rsid w:val="007F5E4B"/>
    <w:rsid w:val="007F629B"/>
    <w:rsid w:val="007F661C"/>
    <w:rsid w:val="007F6893"/>
    <w:rsid w:val="007F7320"/>
    <w:rsid w:val="007F75A7"/>
    <w:rsid w:val="007F774C"/>
    <w:rsid w:val="007F77D6"/>
    <w:rsid w:val="007F7996"/>
    <w:rsid w:val="007F7C51"/>
    <w:rsid w:val="00800023"/>
    <w:rsid w:val="0080025E"/>
    <w:rsid w:val="008009AE"/>
    <w:rsid w:val="00800A47"/>
    <w:rsid w:val="00800D3A"/>
    <w:rsid w:val="00800DBE"/>
    <w:rsid w:val="00800EDD"/>
    <w:rsid w:val="00801699"/>
    <w:rsid w:val="008017A2"/>
    <w:rsid w:val="0080197E"/>
    <w:rsid w:val="00801EA6"/>
    <w:rsid w:val="0080276E"/>
    <w:rsid w:val="00802E5B"/>
    <w:rsid w:val="00802F49"/>
    <w:rsid w:val="008033E7"/>
    <w:rsid w:val="00803A97"/>
    <w:rsid w:val="008041E8"/>
    <w:rsid w:val="008046BC"/>
    <w:rsid w:val="008046CA"/>
    <w:rsid w:val="00804754"/>
    <w:rsid w:val="00804A89"/>
    <w:rsid w:val="00804C9B"/>
    <w:rsid w:val="008050B2"/>
    <w:rsid w:val="008054F9"/>
    <w:rsid w:val="00805678"/>
    <w:rsid w:val="0080588B"/>
    <w:rsid w:val="00806367"/>
    <w:rsid w:val="00806571"/>
    <w:rsid w:val="00806963"/>
    <w:rsid w:val="008069C1"/>
    <w:rsid w:val="00806CB7"/>
    <w:rsid w:val="00806D31"/>
    <w:rsid w:val="00806EE8"/>
    <w:rsid w:val="00807A33"/>
    <w:rsid w:val="00810384"/>
    <w:rsid w:val="00810561"/>
    <w:rsid w:val="008105CB"/>
    <w:rsid w:val="008107B9"/>
    <w:rsid w:val="00810D9B"/>
    <w:rsid w:val="00810E00"/>
    <w:rsid w:val="0081126A"/>
    <w:rsid w:val="00812027"/>
    <w:rsid w:val="008121F2"/>
    <w:rsid w:val="00812334"/>
    <w:rsid w:val="008125C2"/>
    <w:rsid w:val="00812859"/>
    <w:rsid w:val="00812A31"/>
    <w:rsid w:val="0081352B"/>
    <w:rsid w:val="00813975"/>
    <w:rsid w:val="008139A1"/>
    <w:rsid w:val="008145D2"/>
    <w:rsid w:val="0081571A"/>
    <w:rsid w:val="00815FD1"/>
    <w:rsid w:val="0081677B"/>
    <w:rsid w:val="00816B31"/>
    <w:rsid w:val="00816CA7"/>
    <w:rsid w:val="00816D0A"/>
    <w:rsid w:val="008172DF"/>
    <w:rsid w:val="00817DC2"/>
    <w:rsid w:val="008201D2"/>
    <w:rsid w:val="00820368"/>
    <w:rsid w:val="008204BC"/>
    <w:rsid w:val="00820765"/>
    <w:rsid w:val="008207E5"/>
    <w:rsid w:val="008209D7"/>
    <w:rsid w:val="008210DA"/>
    <w:rsid w:val="0082128F"/>
    <w:rsid w:val="00821D95"/>
    <w:rsid w:val="00821E29"/>
    <w:rsid w:val="00822244"/>
    <w:rsid w:val="0082252A"/>
    <w:rsid w:val="0082337A"/>
    <w:rsid w:val="0082350B"/>
    <w:rsid w:val="0082369C"/>
    <w:rsid w:val="008238F1"/>
    <w:rsid w:val="00823E05"/>
    <w:rsid w:val="008241C7"/>
    <w:rsid w:val="0082470E"/>
    <w:rsid w:val="00824A4C"/>
    <w:rsid w:val="00824BE8"/>
    <w:rsid w:val="0082538B"/>
    <w:rsid w:val="00825481"/>
    <w:rsid w:val="00825743"/>
    <w:rsid w:val="00825A4F"/>
    <w:rsid w:val="008263ED"/>
    <w:rsid w:val="0082649F"/>
    <w:rsid w:val="008265AD"/>
    <w:rsid w:val="00826D0D"/>
    <w:rsid w:val="008270CC"/>
    <w:rsid w:val="008279BB"/>
    <w:rsid w:val="00830117"/>
    <w:rsid w:val="00830C3B"/>
    <w:rsid w:val="0083195E"/>
    <w:rsid w:val="00831986"/>
    <w:rsid w:val="008320C1"/>
    <w:rsid w:val="008320EC"/>
    <w:rsid w:val="008321D3"/>
    <w:rsid w:val="008327D3"/>
    <w:rsid w:val="00832A57"/>
    <w:rsid w:val="00832FBE"/>
    <w:rsid w:val="00833225"/>
    <w:rsid w:val="00834007"/>
    <w:rsid w:val="00834295"/>
    <w:rsid w:val="008346FF"/>
    <w:rsid w:val="008349C7"/>
    <w:rsid w:val="00834ACA"/>
    <w:rsid w:val="00834F86"/>
    <w:rsid w:val="00835445"/>
    <w:rsid w:val="00835959"/>
    <w:rsid w:val="00837155"/>
    <w:rsid w:val="00837229"/>
    <w:rsid w:val="0083775D"/>
    <w:rsid w:val="008377BE"/>
    <w:rsid w:val="00837D42"/>
    <w:rsid w:val="00837EBA"/>
    <w:rsid w:val="0084022A"/>
    <w:rsid w:val="008405FD"/>
    <w:rsid w:val="00840A99"/>
    <w:rsid w:val="00840DCF"/>
    <w:rsid w:val="00840FA1"/>
    <w:rsid w:val="0084155D"/>
    <w:rsid w:val="00841759"/>
    <w:rsid w:val="0084236B"/>
    <w:rsid w:val="008425A9"/>
    <w:rsid w:val="008425D3"/>
    <w:rsid w:val="008426E5"/>
    <w:rsid w:val="00842DD4"/>
    <w:rsid w:val="0084336A"/>
    <w:rsid w:val="0084337E"/>
    <w:rsid w:val="0084473B"/>
    <w:rsid w:val="008448F2"/>
    <w:rsid w:val="00844F0A"/>
    <w:rsid w:val="00845C03"/>
    <w:rsid w:val="00845C0D"/>
    <w:rsid w:val="008462CF"/>
    <w:rsid w:val="0084631D"/>
    <w:rsid w:val="00846585"/>
    <w:rsid w:val="008470FE"/>
    <w:rsid w:val="00847791"/>
    <w:rsid w:val="0084779E"/>
    <w:rsid w:val="00850348"/>
    <w:rsid w:val="00850357"/>
    <w:rsid w:val="0085040A"/>
    <w:rsid w:val="008505A8"/>
    <w:rsid w:val="00850ABF"/>
    <w:rsid w:val="00850B47"/>
    <w:rsid w:val="00851A9F"/>
    <w:rsid w:val="00851B00"/>
    <w:rsid w:val="00852B0D"/>
    <w:rsid w:val="00852C07"/>
    <w:rsid w:val="008531E7"/>
    <w:rsid w:val="008535D9"/>
    <w:rsid w:val="008536F5"/>
    <w:rsid w:val="00853701"/>
    <w:rsid w:val="00853743"/>
    <w:rsid w:val="00853BF2"/>
    <w:rsid w:val="00853DDA"/>
    <w:rsid w:val="00853FE8"/>
    <w:rsid w:val="008540FB"/>
    <w:rsid w:val="00854983"/>
    <w:rsid w:val="00855850"/>
    <w:rsid w:val="00855E43"/>
    <w:rsid w:val="008562AF"/>
    <w:rsid w:val="0085639D"/>
    <w:rsid w:val="00856629"/>
    <w:rsid w:val="00857168"/>
    <w:rsid w:val="0085737B"/>
    <w:rsid w:val="008576EF"/>
    <w:rsid w:val="00857FEF"/>
    <w:rsid w:val="008601CD"/>
    <w:rsid w:val="00860403"/>
    <w:rsid w:val="00860909"/>
    <w:rsid w:val="00860CEF"/>
    <w:rsid w:val="008612E2"/>
    <w:rsid w:val="00861A2F"/>
    <w:rsid w:val="008624FA"/>
    <w:rsid w:val="008625EE"/>
    <w:rsid w:val="008627DD"/>
    <w:rsid w:val="008631E5"/>
    <w:rsid w:val="00863510"/>
    <w:rsid w:val="00863E73"/>
    <w:rsid w:val="008646B1"/>
    <w:rsid w:val="00864A74"/>
    <w:rsid w:val="0086580B"/>
    <w:rsid w:val="00865C81"/>
    <w:rsid w:val="0086631E"/>
    <w:rsid w:val="0086647F"/>
    <w:rsid w:val="00866B23"/>
    <w:rsid w:val="00866B4C"/>
    <w:rsid w:val="00866C44"/>
    <w:rsid w:val="00866CB3"/>
    <w:rsid w:val="00866F96"/>
    <w:rsid w:val="00867009"/>
    <w:rsid w:val="0086709D"/>
    <w:rsid w:val="008671B4"/>
    <w:rsid w:val="0086723E"/>
    <w:rsid w:val="00867C3B"/>
    <w:rsid w:val="00867D3E"/>
    <w:rsid w:val="00870135"/>
    <w:rsid w:val="00870F0D"/>
    <w:rsid w:val="00871662"/>
    <w:rsid w:val="008716D0"/>
    <w:rsid w:val="00871F93"/>
    <w:rsid w:val="00872907"/>
    <w:rsid w:val="00872CA3"/>
    <w:rsid w:val="00872E3E"/>
    <w:rsid w:val="00873679"/>
    <w:rsid w:val="00873B04"/>
    <w:rsid w:val="00873CA4"/>
    <w:rsid w:val="00873CA6"/>
    <w:rsid w:val="00873E69"/>
    <w:rsid w:val="00873F04"/>
    <w:rsid w:val="00873FA5"/>
    <w:rsid w:val="00874CE9"/>
    <w:rsid w:val="00874DDB"/>
    <w:rsid w:val="00874FD9"/>
    <w:rsid w:val="00874FFC"/>
    <w:rsid w:val="00875125"/>
    <w:rsid w:val="00875368"/>
    <w:rsid w:val="0087549E"/>
    <w:rsid w:val="0087568C"/>
    <w:rsid w:val="008757A5"/>
    <w:rsid w:val="008758EB"/>
    <w:rsid w:val="00875A7B"/>
    <w:rsid w:val="0087679C"/>
    <w:rsid w:val="00876D00"/>
    <w:rsid w:val="008779B7"/>
    <w:rsid w:val="00877A34"/>
    <w:rsid w:val="00877AD0"/>
    <w:rsid w:val="00877BA3"/>
    <w:rsid w:val="0088163B"/>
    <w:rsid w:val="008816EB"/>
    <w:rsid w:val="00881870"/>
    <w:rsid w:val="008819A0"/>
    <w:rsid w:val="008820EB"/>
    <w:rsid w:val="008824F4"/>
    <w:rsid w:val="00882572"/>
    <w:rsid w:val="008826B3"/>
    <w:rsid w:val="00882C04"/>
    <w:rsid w:val="008830E8"/>
    <w:rsid w:val="0088346B"/>
    <w:rsid w:val="00883633"/>
    <w:rsid w:val="00883663"/>
    <w:rsid w:val="008838C3"/>
    <w:rsid w:val="00883BF0"/>
    <w:rsid w:val="0088455C"/>
    <w:rsid w:val="008848A3"/>
    <w:rsid w:val="00884BA4"/>
    <w:rsid w:val="00884C8B"/>
    <w:rsid w:val="00884FDE"/>
    <w:rsid w:val="008851B1"/>
    <w:rsid w:val="00885376"/>
    <w:rsid w:val="00885763"/>
    <w:rsid w:val="0088586F"/>
    <w:rsid w:val="00885948"/>
    <w:rsid w:val="0088600D"/>
    <w:rsid w:val="0088667A"/>
    <w:rsid w:val="00886711"/>
    <w:rsid w:val="00887143"/>
    <w:rsid w:val="00887342"/>
    <w:rsid w:val="00887534"/>
    <w:rsid w:val="0088767B"/>
    <w:rsid w:val="00887B7E"/>
    <w:rsid w:val="00887D7C"/>
    <w:rsid w:val="008903D8"/>
    <w:rsid w:val="008903FF"/>
    <w:rsid w:val="008905C7"/>
    <w:rsid w:val="0089074C"/>
    <w:rsid w:val="00890D4A"/>
    <w:rsid w:val="00891054"/>
    <w:rsid w:val="008916B2"/>
    <w:rsid w:val="00891FB4"/>
    <w:rsid w:val="00892BF1"/>
    <w:rsid w:val="00893D89"/>
    <w:rsid w:val="00894C44"/>
    <w:rsid w:val="00895050"/>
    <w:rsid w:val="00895074"/>
    <w:rsid w:val="00895348"/>
    <w:rsid w:val="0089587F"/>
    <w:rsid w:val="0089603E"/>
    <w:rsid w:val="0089650B"/>
    <w:rsid w:val="0089676A"/>
    <w:rsid w:val="0089729C"/>
    <w:rsid w:val="008972A5"/>
    <w:rsid w:val="00897C84"/>
    <w:rsid w:val="00897FCB"/>
    <w:rsid w:val="008A0102"/>
    <w:rsid w:val="008A037E"/>
    <w:rsid w:val="008A0660"/>
    <w:rsid w:val="008A0B71"/>
    <w:rsid w:val="008A12FE"/>
    <w:rsid w:val="008A13A8"/>
    <w:rsid w:val="008A1502"/>
    <w:rsid w:val="008A1596"/>
    <w:rsid w:val="008A17A6"/>
    <w:rsid w:val="008A1B1A"/>
    <w:rsid w:val="008A1B51"/>
    <w:rsid w:val="008A2AA6"/>
    <w:rsid w:val="008A3030"/>
    <w:rsid w:val="008A3256"/>
    <w:rsid w:val="008A32C4"/>
    <w:rsid w:val="008A3670"/>
    <w:rsid w:val="008A3774"/>
    <w:rsid w:val="008A3B4E"/>
    <w:rsid w:val="008A3CA7"/>
    <w:rsid w:val="008A41AC"/>
    <w:rsid w:val="008A4470"/>
    <w:rsid w:val="008A53E9"/>
    <w:rsid w:val="008A5909"/>
    <w:rsid w:val="008A6024"/>
    <w:rsid w:val="008A6501"/>
    <w:rsid w:val="008A663A"/>
    <w:rsid w:val="008A67DB"/>
    <w:rsid w:val="008A69D7"/>
    <w:rsid w:val="008A6BFB"/>
    <w:rsid w:val="008A6DBE"/>
    <w:rsid w:val="008A7274"/>
    <w:rsid w:val="008B00CC"/>
    <w:rsid w:val="008B01F7"/>
    <w:rsid w:val="008B1267"/>
    <w:rsid w:val="008B156C"/>
    <w:rsid w:val="008B15C8"/>
    <w:rsid w:val="008B1614"/>
    <w:rsid w:val="008B1C0A"/>
    <w:rsid w:val="008B1E54"/>
    <w:rsid w:val="008B2329"/>
    <w:rsid w:val="008B2B9A"/>
    <w:rsid w:val="008B2C61"/>
    <w:rsid w:val="008B3536"/>
    <w:rsid w:val="008B6719"/>
    <w:rsid w:val="008B67F2"/>
    <w:rsid w:val="008B6970"/>
    <w:rsid w:val="008B708F"/>
    <w:rsid w:val="008B7868"/>
    <w:rsid w:val="008B7AA4"/>
    <w:rsid w:val="008B7F78"/>
    <w:rsid w:val="008B7F9F"/>
    <w:rsid w:val="008C021C"/>
    <w:rsid w:val="008C02D3"/>
    <w:rsid w:val="008C05A1"/>
    <w:rsid w:val="008C06C6"/>
    <w:rsid w:val="008C0D13"/>
    <w:rsid w:val="008C0D4F"/>
    <w:rsid w:val="008C0E15"/>
    <w:rsid w:val="008C1729"/>
    <w:rsid w:val="008C189E"/>
    <w:rsid w:val="008C1E7A"/>
    <w:rsid w:val="008C1EE9"/>
    <w:rsid w:val="008C245B"/>
    <w:rsid w:val="008C25F5"/>
    <w:rsid w:val="008C295D"/>
    <w:rsid w:val="008C3270"/>
    <w:rsid w:val="008C3B87"/>
    <w:rsid w:val="008C4362"/>
    <w:rsid w:val="008C44A2"/>
    <w:rsid w:val="008C48E8"/>
    <w:rsid w:val="008C5001"/>
    <w:rsid w:val="008C56E4"/>
    <w:rsid w:val="008C5BDD"/>
    <w:rsid w:val="008C5D68"/>
    <w:rsid w:val="008C698A"/>
    <w:rsid w:val="008C6A14"/>
    <w:rsid w:val="008C6F87"/>
    <w:rsid w:val="008C6FAC"/>
    <w:rsid w:val="008C734A"/>
    <w:rsid w:val="008C7902"/>
    <w:rsid w:val="008C7953"/>
    <w:rsid w:val="008C7A0E"/>
    <w:rsid w:val="008C7D4E"/>
    <w:rsid w:val="008D03B3"/>
    <w:rsid w:val="008D0626"/>
    <w:rsid w:val="008D09B9"/>
    <w:rsid w:val="008D0B0D"/>
    <w:rsid w:val="008D0DF3"/>
    <w:rsid w:val="008D1B6D"/>
    <w:rsid w:val="008D1C2C"/>
    <w:rsid w:val="008D1F25"/>
    <w:rsid w:val="008D220C"/>
    <w:rsid w:val="008D2636"/>
    <w:rsid w:val="008D2C1D"/>
    <w:rsid w:val="008D2C9F"/>
    <w:rsid w:val="008D2FF5"/>
    <w:rsid w:val="008D302A"/>
    <w:rsid w:val="008D32F3"/>
    <w:rsid w:val="008D3547"/>
    <w:rsid w:val="008D3B31"/>
    <w:rsid w:val="008D414B"/>
    <w:rsid w:val="008D47C5"/>
    <w:rsid w:val="008D488C"/>
    <w:rsid w:val="008D48B5"/>
    <w:rsid w:val="008D4DB3"/>
    <w:rsid w:val="008D5305"/>
    <w:rsid w:val="008D53EF"/>
    <w:rsid w:val="008D5810"/>
    <w:rsid w:val="008D5929"/>
    <w:rsid w:val="008D5D14"/>
    <w:rsid w:val="008D5F44"/>
    <w:rsid w:val="008D6258"/>
    <w:rsid w:val="008D6509"/>
    <w:rsid w:val="008D6739"/>
    <w:rsid w:val="008D6749"/>
    <w:rsid w:val="008D6A77"/>
    <w:rsid w:val="008D6BE9"/>
    <w:rsid w:val="008D6C46"/>
    <w:rsid w:val="008D708A"/>
    <w:rsid w:val="008D7555"/>
    <w:rsid w:val="008D7605"/>
    <w:rsid w:val="008E049A"/>
    <w:rsid w:val="008E120A"/>
    <w:rsid w:val="008E2177"/>
    <w:rsid w:val="008E2432"/>
    <w:rsid w:val="008E2B06"/>
    <w:rsid w:val="008E3227"/>
    <w:rsid w:val="008E417F"/>
    <w:rsid w:val="008E4265"/>
    <w:rsid w:val="008E4510"/>
    <w:rsid w:val="008E45E0"/>
    <w:rsid w:val="008E4A4E"/>
    <w:rsid w:val="008E4F98"/>
    <w:rsid w:val="008E5444"/>
    <w:rsid w:val="008E55D4"/>
    <w:rsid w:val="008E5906"/>
    <w:rsid w:val="008E59AB"/>
    <w:rsid w:val="008E5C39"/>
    <w:rsid w:val="008E5CF6"/>
    <w:rsid w:val="008E6422"/>
    <w:rsid w:val="008E696C"/>
    <w:rsid w:val="008E6AA2"/>
    <w:rsid w:val="008E6E1C"/>
    <w:rsid w:val="008E6E70"/>
    <w:rsid w:val="008E76C1"/>
    <w:rsid w:val="008E7AFB"/>
    <w:rsid w:val="008F041C"/>
    <w:rsid w:val="008F0547"/>
    <w:rsid w:val="008F0AA6"/>
    <w:rsid w:val="008F0DD0"/>
    <w:rsid w:val="008F1460"/>
    <w:rsid w:val="008F152F"/>
    <w:rsid w:val="008F1837"/>
    <w:rsid w:val="008F1911"/>
    <w:rsid w:val="008F23A3"/>
    <w:rsid w:val="008F2638"/>
    <w:rsid w:val="008F2AA4"/>
    <w:rsid w:val="008F2F8F"/>
    <w:rsid w:val="008F32B5"/>
    <w:rsid w:val="008F3772"/>
    <w:rsid w:val="008F3CFC"/>
    <w:rsid w:val="008F4065"/>
    <w:rsid w:val="008F457F"/>
    <w:rsid w:val="008F4C28"/>
    <w:rsid w:val="008F51F1"/>
    <w:rsid w:val="008F59FF"/>
    <w:rsid w:val="008F5A4F"/>
    <w:rsid w:val="008F6932"/>
    <w:rsid w:val="008F6C0B"/>
    <w:rsid w:val="008F6E1B"/>
    <w:rsid w:val="008F7187"/>
    <w:rsid w:val="008F719F"/>
    <w:rsid w:val="008F761E"/>
    <w:rsid w:val="008F782E"/>
    <w:rsid w:val="008F79B9"/>
    <w:rsid w:val="008F7DE7"/>
    <w:rsid w:val="009008B5"/>
    <w:rsid w:val="00900BC7"/>
    <w:rsid w:val="00900C70"/>
    <w:rsid w:val="009018F1"/>
    <w:rsid w:val="00901D88"/>
    <w:rsid w:val="00901E5F"/>
    <w:rsid w:val="0090257A"/>
    <w:rsid w:val="0090283E"/>
    <w:rsid w:val="00902B25"/>
    <w:rsid w:val="0090354E"/>
    <w:rsid w:val="0090371D"/>
    <w:rsid w:val="00903B5D"/>
    <w:rsid w:val="00903C33"/>
    <w:rsid w:val="0090451A"/>
    <w:rsid w:val="00904A6D"/>
    <w:rsid w:val="00904A85"/>
    <w:rsid w:val="00904CF3"/>
    <w:rsid w:val="00904F84"/>
    <w:rsid w:val="00905011"/>
    <w:rsid w:val="00905016"/>
    <w:rsid w:val="0090599B"/>
    <w:rsid w:val="00905C0D"/>
    <w:rsid w:val="0090628E"/>
    <w:rsid w:val="009063EC"/>
    <w:rsid w:val="009067B2"/>
    <w:rsid w:val="00906BD3"/>
    <w:rsid w:val="00906BF6"/>
    <w:rsid w:val="00906E25"/>
    <w:rsid w:val="00907006"/>
    <w:rsid w:val="00907621"/>
    <w:rsid w:val="00907A25"/>
    <w:rsid w:val="00907E28"/>
    <w:rsid w:val="00910116"/>
    <w:rsid w:val="00910BBF"/>
    <w:rsid w:val="00910EDB"/>
    <w:rsid w:val="009112B0"/>
    <w:rsid w:val="00911A89"/>
    <w:rsid w:val="00912134"/>
    <w:rsid w:val="00912515"/>
    <w:rsid w:val="00912A39"/>
    <w:rsid w:val="00912FED"/>
    <w:rsid w:val="00913064"/>
    <w:rsid w:val="00913D52"/>
    <w:rsid w:val="00913F5C"/>
    <w:rsid w:val="0091438D"/>
    <w:rsid w:val="00914662"/>
    <w:rsid w:val="00914A10"/>
    <w:rsid w:val="00914CFC"/>
    <w:rsid w:val="0091512E"/>
    <w:rsid w:val="0091580E"/>
    <w:rsid w:val="00915FCE"/>
    <w:rsid w:val="009162D3"/>
    <w:rsid w:val="00916878"/>
    <w:rsid w:val="00916A54"/>
    <w:rsid w:val="00916F0B"/>
    <w:rsid w:val="00917090"/>
    <w:rsid w:val="0091726C"/>
    <w:rsid w:val="0091735F"/>
    <w:rsid w:val="00917AA1"/>
    <w:rsid w:val="00917BE9"/>
    <w:rsid w:val="00917E6F"/>
    <w:rsid w:val="00917F10"/>
    <w:rsid w:val="00920387"/>
    <w:rsid w:val="00920901"/>
    <w:rsid w:val="00920BAC"/>
    <w:rsid w:val="0092101A"/>
    <w:rsid w:val="0092108C"/>
    <w:rsid w:val="009211DD"/>
    <w:rsid w:val="00921BC5"/>
    <w:rsid w:val="00922C2C"/>
    <w:rsid w:val="00922D9D"/>
    <w:rsid w:val="00923004"/>
    <w:rsid w:val="009230E0"/>
    <w:rsid w:val="00923AFE"/>
    <w:rsid w:val="00923B37"/>
    <w:rsid w:val="00923D71"/>
    <w:rsid w:val="009242F6"/>
    <w:rsid w:val="00924341"/>
    <w:rsid w:val="009245D7"/>
    <w:rsid w:val="009247AE"/>
    <w:rsid w:val="00924CA8"/>
    <w:rsid w:val="0092574C"/>
    <w:rsid w:val="0092582E"/>
    <w:rsid w:val="00925855"/>
    <w:rsid w:val="009258D8"/>
    <w:rsid w:val="00925AB4"/>
    <w:rsid w:val="00925B86"/>
    <w:rsid w:val="00925D4A"/>
    <w:rsid w:val="00926023"/>
    <w:rsid w:val="00926182"/>
    <w:rsid w:val="00926205"/>
    <w:rsid w:val="009269C2"/>
    <w:rsid w:val="00926DFF"/>
    <w:rsid w:val="00927022"/>
    <w:rsid w:val="009270AD"/>
    <w:rsid w:val="00927384"/>
    <w:rsid w:val="009276A6"/>
    <w:rsid w:val="009279EF"/>
    <w:rsid w:val="00927EE1"/>
    <w:rsid w:val="0093022E"/>
    <w:rsid w:val="009304F7"/>
    <w:rsid w:val="009308C2"/>
    <w:rsid w:val="00930925"/>
    <w:rsid w:val="00930BD6"/>
    <w:rsid w:val="00931591"/>
    <w:rsid w:val="00931AEF"/>
    <w:rsid w:val="00931BB0"/>
    <w:rsid w:val="00931C29"/>
    <w:rsid w:val="00931F72"/>
    <w:rsid w:val="0093261F"/>
    <w:rsid w:val="009326AE"/>
    <w:rsid w:val="00932F4C"/>
    <w:rsid w:val="0093321A"/>
    <w:rsid w:val="0093375C"/>
    <w:rsid w:val="009342B9"/>
    <w:rsid w:val="0093473A"/>
    <w:rsid w:val="00934EB7"/>
    <w:rsid w:val="00934FC2"/>
    <w:rsid w:val="00935110"/>
    <w:rsid w:val="009357A7"/>
    <w:rsid w:val="00935A4F"/>
    <w:rsid w:val="00936729"/>
    <w:rsid w:val="00936AB2"/>
    <w:rsid w:val="00936DBC"/>
    <w:rsid w:val="009370E2"/>
    <w:rsid w:val="009370FD"/>
    <w:rsid w:val="009373D1"/>
    <w:rsid w:val="00937767"/>
    <w:rsid w:val="009378EC"/>
    <w:rsid w:val="00937CBE"/>
    <w:rsid w:val="00937CDE"/>
    <w:rsid w:val="00940310"/>
    <w:rsid w:val="0094038A"/>
    <w:rsid w:val="0094058C"/>
    <w:rsid w:val="0094080D"/>
    <w:rsid w:val="009414AD"/>
    <w:rsid w:val="0094178B"/>
    <w:rsid w:val="009417F2"/>
    <w:rsid w:val="00941ACC"/>
    <w:rsid w:val="00942200"/>
    <w:rsid w:val="0094225E"/>
    <w:rsid w:val="0094290D"/>
    <w:rsid w:val="0094293E"/>
    <w:rsid w:val="00942EBF"/>
    <w:rsid w:val="009439B3"/>
    <w:rsid w:val="00943BDE"/>
    <w:rsid w:val="00943C2B"/>
    <w:rsid w:val="00943E11"/>
    <w:rsid w:val="00944377"/>
    <w:rsid w:val="009443CC"/>
    <w:rsid w:val="00944E99"/>
    <w:rsid w:val="0094509E"/>
    <w:rsid w:val="009454DB"/>
    <w:rsid w:val="00945DC9"/>
    <w:rsid w:val="00946141"/>
    <w:rsid w:val="009461FF"/>
    <w:rsid w:val="0094638B"/>
    <w:rsid w:val="00946AE4"/>
    <w:rsid w:val="00947403"/>
    <w:rsid w:val="0094753B"/>
    <w:rsid w:val="00947960"/>
    <w:rsid w:val="00947A65"/>
    <w:rsid w:val="00947CA1"/>
    <w:rsid w:val="00950A51"/>
    <w:rsid w:val="00950B2F"/>
    <w:rsid w:val="009513F6"/>
    <w:rsid w:val="00951953"/>
    <w:rsid w:val="00953027"/>
    <w:rsid w:val="009530EF"/>
    <w:rsid w:val="00953FAD"/>
    <w:rsid w:val="0095409B"/>
    <w:rsid w:val="009540A0"/>
    <w:rsid w:val="00954630"/>
    <w:rsid w:val="00954A65"/>
    <w:rsid w:val="00954B15"/>
    <w:rsid w:val="00954F7C"/>
    <w:rsid w:val="009558D0"/>
    <w:rsid w:val="00955B84"/>
    <w:rsid w:val="00955D0B"/>
    <w:rsid w:val="00955D48"/>
    <w:rsid w:val="00956125"/>
    <w:rsid w:val="0095627A"/>
    <w:rsid w:val="009567DD"/>
    <w:rsid w:val="00956C1C"/>
    <w:rsid w:val="009572A9"/>
    <w:rsid w:val="009573E2"/>
    <w:rsid w:val="00957503"/>
    <w:rsid w:val="009578C4"/>
    <w:rsid w:val="00957A98"/>
    <w:rsid w:val="00957F40"/>
    <w:rsid w:val="009600F2"/>
    <w:rsid w:val="009603E0"/>
    <w:rsid w:val="0096066D"/>
    <w:rsid w:val="00960C41"/>
    <w:rsid w:val="00960D50"/>
    <w:rsid w:val="009619E2"/>
    <w:rsid w:val="00961A3E"/>
    <w:rsid w:val="00961A4A"/>
    <w:rsid w:val="00961B92"/>
    <w:rsid w:val="009629D2"/>
    <w:rsid w:val="00962A48"/>
    <w:rsid w:val="00962AB7"/>
    <w:rsid w:val="00962CA3"/>
    <w:rsid w:val="00962CD7"/>
    <w:rsid w:val="009633FF"/>
    <w:rsid w:val="009636C2"/>
    <w:rsid w:val="00964273"/>
    <w:rsid w:val="0096452D"/>
    <w:rsid w:val="00964717"/>
    <w:rsid w:val="009647AC"/>
    <w:rsid w:val="00965207"/>
    <w:rsid w:val="009654C6"/>
    <w:rsid w:val="00965872"/>
    <w:rsid w:val="00966407"/>
    <w:rsid w:val="009666E4"/>
    <w:rsid w:val="00966874"/>
    <w:rsid w:val="00967FB5"/>
    <w:rsid w:val="00970024"/>
    <w:rsid w:val="00970050"/>
    <w:rsid w:val="0097077A"/>
    <w:rsid w:val="00970EF5"/>
    <w:rsid w:val="0097103E"/>
    <w:rsid w:val="009716FB"/>
    <w:rsid w:val="00971A32"/>
    <w:rsid w:val="009721D8"/>
    <w:rsid w:val="00972715"/>
    <w:rsid w:val="00972A07"/>
    <w:rsid w:val="009731AE"/>
    <w:rsid w:val="009734A2"/>
    <w:rsid w:val="009734A7"/>
    <w:rsid w:val="00973860"/>
    <w:rsid w:val="009738F1"/>
    <w:rsid w:val="00973AEB"/>
    <w:rsid w:val="00974A67"/>
    <w:rsid w:val="00975836"/>
    <w:rsid w:val="00975E51"/>
    <w:rsid w:val="00975F91"/>
    <w:rsid w:val="00976151"/>
    <w:rsid w:val="00976625"/>
    <w:rsid w:val="009771C2"/>
    <w:rsid w:val="0097741E"/>
    <w:rsid w:val="00980047"/>
    <w:rsid w:val="00980057"/>
    <w:rsid w:val="009801A9"/>
    <w:rsid w:val="00980F38"/>
    <w:rsid w:val="00981410"/>
    <w:rsid w:val="009817D3"/>
    <w:rsid w:val="00981860"/>
    <w:rsid w:val="00981FDD"/>
    <w:rsid w:val="009822BD"/>
    <w:rsid w:val="0098236C"/>
    <w:rsid w:val="0098252A"/>
    <w:rsid w:val="00982BD9"/>
    <w:rsid w:val="00982CE9"/>
    <w:rsid w:val="009837D3"/>
    <w:rsid w:val="00984491"/>
    <w:rsid w:val="009844F1"/>
    <w:rsid w:val="00985328"/>
    <w:rsid w:val="009859A2"/>
    <w:rsid w:val="009859B2"/>
    <w:rsid w:val="00985A89"/>
    <w:rsid w:val="00985C48"/>
    <w:rsid w:val="00986E88"/>
    <w:rsid w:val="00990095"/>
    <w:rsid w:val="00990818"/>
    <w:rsid w:val="0099114E"/>
    <w:rsid w:val="009915DD"/>
    <w:rsid w:val="009917F5"/>
    <w:rsid w:val="0099184D"/>
    <w:rsid w:val="00991D5B"/>
    <w:rsid w:val="00991DA7"/>
    <w:rsid w:val="00991EE8"/>
    <w:rsid w:val="00991F36"/>
    <w:rsid w:val="00992300"/>
    <w:rsid w:val="00992552"/>
    <w:rsid w:val="009928AD"/>
    <w:rsid w:val="00992A53"/>
    <w:rsid w:val="00992B41"/>
    <w:rsid w:val="009935B2"/>
    <w:rsid w:val="009936BF"/>
    <w:rsid w:val="009943C6"/>
    <w:rsid w:val="00994E0E"/>
    <w:rsid w:val="009953F6"/>
    <w:rsid w:val="00995530"/>
    <w:rsid w:val="0099597D"/>
    <w:rsid w:val="0099607C"/>
    <w:rsid w:val="009961B0"/>
    <w:rsid w:val="009963AD"/>
    <w:rsid w:val="009963DF"/>
    <w:rsid w:val="0099641B"/>
    <w:rsid w:val="00996992"/>
    <w:rsid w:val="00996999"/>
    <w:rsid w:val="00996F54"/>
    <w:rsid w:val="0099704B"/>
    <w:rsid w:val="00997105"/>
    <w:rsid w:val="00997B97"/>
    <w:rsid w:val="00997D35"/>
    <w:rsid w:val="00997DE4"/>
    <w:rsid w:val="00997E52"/>
    <w:rsid w:val="00997F75"/>
    <w:rsid w:val="009A10DD"/>
    <w:rsid w:val="009A122B"/>
    <w:rsid w:val="009A14DA"/>
    <w:rsid w:val="009A1662"/>
    <w:rsid w:val="009A18AE"/>
    <w:rsid w:val="009A2331"/>
    <w:rsid w:val="009A24C8"/>
    <w:rsid w:val="009A2792"/>
    <w:rsid w:val="009A2D2C"/>
    <w:rsid w:val="009A2D48"/>
    <w:rsid w:val="009A2EB9"/>
    <w:rsid w:val="009A3080"/>
    <w:rsid w:val="009A39C5"/>
    <w:rsid w:val="009A3CD6"/>
    <w:rsid w:val="009A3EDD"/>
    <w:rsid w:val="009A40A9"/>
    <w:rsid w:val="009A4879"/>
    <w:rsid w:val="009A490B"/>
    <w:rsid w:val="009A4B10"/>
    <w:rsid w:val="009A4FB2"/>
    <w:rsid w:val="009A546B"/>
    <w:rsid w:val="009A55AC"/>
    <w:rsid w:val="009A5AE6"/>
    <w:rsid w:val="009A5BA2"/>
    <w:rsid w:val="009A5D3F"/>
    <w:rsid w:val="009A5FFE"/>
    <w:rsid w:val="009A60CC"/>
    <w:rsid w:val="009A623A"/>
    <w:rsid w:val="009A697A"/>
    <w:rsid w:val="009A6BC8"/>
    <w:rsid w:val="009A7F40"/>
    <w:rsid w:val="009B0162"/>
    <w:rsid w:val="009B0466"/>
    <w:rsid w:val="009B0B6B"/>
    <w:rsid w:val="009B0D98"/>
    <w:rsid w:val="009B140C"/>
    <w:rsid w:val="009B164F"/>
    <w:rsid w:val="009B16AE"/>
    <w:rsid w:val="009B1862"/>
    <w:rsid w:val="009B21FB"/>
    <w:rsid w:val="009B2267"/>
    <w:rsid w:val="009B26BA"/>
    <w:rsid w:val="009B2798"/>
    <w:rsid w:val="009B2EEC"/>
    <w:rsid w:val="009B2F7A"/>
    <w:rsid w:val="009B3045"/>
    <w:rsid w:val="009B3385"/>
    <w:rsid w:val="009B3462"/>
    <w:rsid w:val="009B396A"/>
    <w:rsid w:val="009B3B03"/>
    <w:rsid w:val="009B3C10"/>
    <w:rsid w:val="009B4787"/>
    <w:rsid w:val="009B4BF1"/>
    <w:rsid w:val="009B5014"/>
    <w:rsid w:val="009B5834"/>
    <w:rsid w:val="009B5A11"/>
    <w:rsid w:val="009B5CBF"/>
    <w:rsid w:val="009B5E93"/>
    <w:rsid w:val="009B66DC"/>
    <w:rsid w:val="009C06DC"/>
    <w:rsid w:val="009C07E4"/>
    <w:rsid w:val="009C095F"/>
    <w:rsid w:val="009C0B03"/>
    <w:rsid w:val="009C0C49"/>
    <w:rsid w:val="009C11AB"/>
    <w:rsid w:val="009C11DD"/>
    <w:rsid w:val="009C1817"/>
    <w:rsid w:val="009C1AE3"/>
    <w:rsid w:val="009C1B46"/>
    <w:rsid w:val="009C1D9A"/>
    <w:rsid w:val="009C2BB5"/>
    <w:rsid w:val="009C2D31"/>
    <w:rsid w:val="009C321C"/>
    <w:rsid w:val="009C3230"/>
    <w:rsid w:val="009C345F"/>
    <w:rsid w:val="009C3536"/>
    <w:rsid w:val="009C35BF"/>
    <w:rsid w:val="009C38BA"/>
    <w:rsid w:val="009C3CE0"/>
    <w:rsid w:val="009C3F0C"/>
    <w:rsid w:val="009C4844"/>
    <w:rsid w:val="009C4D16"/>
    <w:rsid w:val="009C53EB"/>
    <w:rsid w:val="009C6B13"/>
    <w:rsid w:val="009C6B7A"/>
    <w:rsid w:val="009C6BDA"/>
    <w:rsid w:val="009C6C8E"/>
    <w:rsid w:val="009C6F07"/>
    <w:rsid w:val="009C731D"/>
    <w:rsid w:val="009C769C"/>
    <w:rsid w:val="009C77DE"/>
    <w:rsid w:val="009C7B81"/>
    <w:rsid w:val="009D04F7"/>
    <w:rsid w:val="009D061F"/>
    <w:rsid w:val="009D0645"/>
    <w:rsid w:val="009D080B"/>
    <w:rsid w:val="009D0A38"/>
    <w:rsid w:val="009D0D70"/>
    <w:rsid w:val="009D144A"/>
    <w:rsid w:val="009D17F2"/>
    <w:rsid w:val="009D1843"/>
    <w:rsid w:val="009D2853"/>
    <w:rsid w:val="009D2876"/>
    <w:rsid w:val="009D3033"/>
    <w:rsid w:val="009D30E1"/>
    <w:rsid w:val="009D313F"/>
    <w:rsid w:val="009D3E12"/>
    <w:rsid w:val="009D3E43"/>
    <w:rsid w:val="009D43EB"/>
    <w:rsid w:val="009D4465"/>
    <w:rsid w:val="009D47D2"/>
    <w:rsid w:val="009D4D08"/>
    <w:rsid w:val="009D53F4"/>
    <w:rsid w:val="009D598E"/>
    <w:rsid w:val="009D5CE5"/>
    <w:rsid w:val="009D6104"/>
    <w:rsid w:val="009E0E2B"/>
    <w:rsid w:val="009E22B0"/>
    <w:rsid w:val="009E2677"/>
    <w:rsid w:val="009E2953"/>
    <w:rsid w:val="009E314F"/>
    <w:rsid w:val="009E363D"/>
    <w:rsid w:val="009E366E"/>
    <w:rsid w:val="009E40EA"/>
    <w:rsid w:val="009E45CC"/>
    <w:rsid w:val="009E4972"/>
    <w:rsid w:val="009E4981"/>
    <w:rsid w:val="009E4B07"/>
    <w:rsid w:val="009E4C70"/>
    <w:rsid w:val="009E4D55"/>
    <w:rsid w:val="009E515B"/>
    <w:rsid w:val="009E515C"/>
    <w:rsid w:val="009E5B41"/>
    <w:rsid w:val="009E71DB"/>
    <w:rsid w:val="009E735A"/>
    <w:rsid w:val="009E74B3"/>
    <w:rsid w:val="009E772D"/>
    <w:rsid w:val="009E7D90"/>
    <w:rsid w:val="009F017D"/>
    <w:rsid w:val="009F0900"/>
    <w:rsid w:val="009F0B0B"/>
    <w:rsid w:val="009F0CBE"/>
    <w:rsid w:val="009F116C"/>
    <w:rsid w:val="009F13AA"/>
    <w:rsid w:val="009F1430"/>
    <w:rsid w:val="009F1E5D"/>
    <w:rsid w:val="009F22DF"/>
    <w:rsid w:val="009F23C8"/>
    <w:rsid w:val="009F2A59"/>
    <w:rsid w:val="009F336A"/>
    <w:rsid w:val="009F3672"/>
    <w:rsid w:val="009F3741"/>
    <w:rsid w:val="009F37D0"/>
    <w:rsid w:val="009F3F80"/>
    <w:rsid w:val="009F47C7"/>
    <w:rsid w:val="009F4843"/>
    <w:rsid w:val="009F4E7C"/>
    <w:rsid w:val="009F5363"/>
    <w:rsid w:val="009F5784"/>
    <w:rsid w:val="009F57BA"/>
    <w:rsid w:val="009F62A2"/>
    <w:rsid w:val="009F6EA8"/>
    <w:rsid w:val="009F6F29"/>
    <w:rsid w:val="009F7F50"/>
    <w:rsid w:val="00A00221"/>
    <w:rsid w:val="00A00B0C"/>
    <w:rsid w:val="00A00BD7"/>
    <w:rsid w:val="00A00CC6"/>
    <w:rsid w:val="00A010FE"/>
    <w:rsid w:val="00A01821"/>
    <w:rsid w:val="00A01BA7"/>
    <w:rsid w:val="00A01BFA"/>
    <w:rsid w:val="00A01CEE"/>
    <w:rsid w:val="00A023B2"/>
    <w:rsid w:val="00A028B6"/>
    <w:rsid w:val="00A02A68"/>
    <w:rsid w:val="00A03995"/>
    <w:rsid w:val="00A04073"/>
    <w:rsid w:val="00A0422B"/>
    <w:rsid w:val="00A044E2"/>
    <w:rsid w:val="00A05556"/>
    <w:rsid w:val="00A05A29"/>
    <w:rsid w:val="00A060B8"/>
    <w:rsid w:val="00A06B5D"/>
    <w:rsid w:val="00A06C39"/>
    <w:rsid w:val="00A0701F"/>
    <w:rsid w:val="00A070AE"/>
    <w:rsid w:val="00A07643"/>
    <w:rsid w:val="00A07E1E"/>
    <w:rsid w:val="00A103FB"/>
    <w:rsid w:val="00A10782"/>
    <w:rsid w:val="00A1103C"/>
    <w:rsid w:val="00A113B6"/>
    <w:rsid w:val="00A11E38"/>
    <w:rsid w:val="00A1210B"/>
    <w:rsid w:val="00A1248A"/>
    <w:rsid w:val="00A12AE3"/>
    <w:rsid w:val="00A13402"/>
    <w:rsid w:val="00A13BD3"/>
    <w:rsid w:val="00A13D56"/>
    <w:rsid w:val="00A13E8A"/>
    <w:rsid w:val="00A141D3"/>
    <w:rsid w:val="00A142DA"/>
    <w:rsid w:val="00A1437C"/>
    <w:rsid w:val="00A14487"/>
    <w:rsid w:val="00A148D2"/>
    <w:rsid w:val="00A14AD0"/>
    <w:rsid w:val="00A14D16"/>
    <w:rsid w:val="00A16823"/>
    <w:rsid w:val="00A168C8"/>
    <w:rsid w:val="00A16AF2"/>
    <w:rsid w:val="00A16E3E"/>
    <w:rsid w:val="00A16FB1"/>
    <w:rsid w:val="00A172EA"/>
    <w:rsid w:val="00A1750B"/>
    <w:rsid w:val="00A175E8"/>
    <w:rsid w:val="00A17758"/>
    <w:rsid w:val="00A20BC8"/>
    <w:rsid w:val="00A20C42"/>
    <w:rsid w:val="00A20FC8"/>
    <w:rsid w:val="00A211D9"/>
    <w:rsid w:val="00A2158F"/>
    <w:rsid w:val="00A21B39"/>
    <w:rsid w:val="00A21CE0"/>
    <w:rsid w:val="00A22047"/>
    <w:rsid w:val="00A238E5"/>
    <w:rsid w:val="00A24088"/>
    <w:rsid w:val="00A2583D"/>
    <w:rsid w:val="00A267BB"/>
    <w:rsid w:val="00A2687E"/>
    <w:rsid w:val="00A26B7D"/>
    <w:rsid w:val="00A26D1B"/>
    <w:rsid w:val="00A26D68"/>
    <w:rsid w:val="00A27072"/>
    <w:rsid w:val="00A273B2"/>
    <w:rsid w:val="00A27A9A"/>
    <w:rsid w:val="00A27D88"/>
    <w:rsid w:val="00A27DA3"/>
    <w:rsid w:val="00A31151"/>
    <w:rsid w:val="00A312AE"/>
    <w:rsid w:val="00A31551"/>
    <w:rsid w:val="00A31789"/>
    <w:rsid w:val="00A31B01"/>
    <w:rsid w:val="00A3211D"/>
    <w:rsid w:val="00A32BDF"/>
    <w:rsid w:val="00A32CEF"/>
    <w:rsid w:val="00A32D6D"/>
    <w:rsid w:val="00A33461"/>
    <w:rsid w:val="00A33462"/>
    <w:rsid w:val="00A337C5"/>
    <w:rsid w:val="00A339CA"/>
    <w:rsid w:val="00A33FC5"/>
    <w:rsid w:val="00A34332"/>
    <w:rsid w:val="00A34420"/>
    <w:rsid w:val="00A3499C"/>
    <w:rsid w:val="00A350A5"/>
    <w:rsid w:val="00A3583B"/>
    <w:rsid w:val="00A35FCE"/>
    <w:rsid w:val="00A3626D"/>
    <w:rsid w:val="00A37821"/>
    <w:rsid w:val="00A37E70"/>
    <w:rsid w:val="00A4020E"/>
    <w:rsid w:val="00A410D2"/>
    <w:rsid w:val="00A4197F"/>
    <w:rsid w:val="00A41D48"/>
    <w:rsid w:val="00A420B4"/>
    <w:rsid w:val="00A420D0"/>
    <w:rsid w:val="00A4225E"/>
    <w:rsid w:val="00A42BFD"/>
    <w:rsid w:val="00A42E22"/>
    <w:rsid w:val="00A42EC0"/>
    <w:rsid w:val="00A4335A"/>
    <w:rsid w:val="00A43424"/>
    <w:rsid w:val="00A43431"/>
    <w:rsid w:val="00A435C3"/>
    <w:rsid w:val="00A43740"/>
    <w:rsid w:val="00A43B48"/>
    <w:rsid w:val="00A44257"/>
    <w:rsid w:val="00A44522"/>
    <w:rsid w:val="00A44535"/>
    <w:rsid w:val="00A44603"/>
    <w:rsid w:val="00A44628"/>
    <w:rsid w:val="00A44FCF"/>
    <w:rsid w:val="00A451F0"/>
    <w:rsid w:val="00A452CA"/>
    <w:rsid w:val="00A4540B"/>
    <w:rsid w:val="00A45C26"/>
    <w:rsid w:val="00A4601A"/>
    <w:rsid w:val="00A46097"/>
    <w:rsid w:val="00A46E30"/>
    <w:rsid w:val="00A470D6"/>
    <w:rsid w:val="00A473A1"/>
    <w:rsid w:val="00A47AA9"/>
    <w:rsid w:val="00A47D72"/>
    <w:rsid w:val="00A5012F"/>
    <w:rsid w:val="00A5056F"/>
    <w:rsid w:val="00A505C8"/>
    <w:rsid w:val="00A50857"/>
    <w:rsid w:val="00A50E21"/>
    <w:rsid w:val="00A51AC2"/>
    <w:rsid w:val="00A52141"/>
    <w:rsid w:val="00A521F4"/>
    <w:rsid w:val="00A52600"/>
    <w:rsid w:val="00A527A8"/>
    <w:rsid w:val="00A530C2"/>
    <w:rsid w:val="00A532C1"/>
    <w:rsid w:val="00A5344B"/>
    <w:rsid w:val="00A53524"/>
    <w:rsid w:val="00A536DE"/>
    <w:rsid w:val="00A536E9"/>
    <w:rsid w:val="00A537F8"/>
    <w:rsid w:val="00A53B03"/>
    <w:rsid w:val="00A53C3B"/>
    <w:rsid w:val="00A540B0"/>
    <w:rsid w:val="00A5443D"/>
    <w:rsid w:val="00A54451"/>
    <w:rsid w:val="00A548FB"/>
    <w:rsid w:val="00A54B3D"/>
    <w:rsid w:val="00A54B94"/>
    <w:rsid w:val="00A54D74"/>
    <w:rsid w:val="00A5519F"/>
    <w:rsid w:val="00A554D1"/>
    <w:rsid w:val="00A55573"/>
    <w:rsid w:val="00A55770"/>
    <w:rsid w:val="00A55B77"/>
    <w:rsid w:val="00A55C9B"/>
    <w:rsid w:val="00A55E5C"/>
    <w:rsid w:val="00A56210"/>
    <w:rsid w:val="00A56FD8"/>
    <w:rsid w:val="00A577A8"/>
    <w:rsid w:val="00A57BD4"/>
    <w:rsid w:val="00A57CEE"/>
    <w:rsid w:val="00A57EC6"/>
    <w:rsid w:val="00A603CB"/>
    <w:rsid w:val="00A606BF"/>
    <w:rsid w:val="00A60A83"/>
    <w:rsid w:val="00A60D73"/>
    <w:rsid w:val="00A60EB3"/>
    <w:rsid w:val="00A611B4"/>
    <w:rsid w:val="00A61418"/>
    <w:rsid w:val="00A61515"/>
    <w:rsid w:val="00A617C6"/>
    <w:rsid w:val="00A61BC8"/>
    <w:rsid w:val="00A61BDE"/>
    <w:rsid w:val="00A61F5C"/>
    <w:rsid w:val="00A621C9"/>
    <w:rsid w:val="00A62BAC"/>
    <w:rsid w:val="00A63307"/>
    <w:rsid w:val="00A63B82"/>
    <w:rsid w:val="00A63EDE"/>
    <w:rsid w:val="00A6455A"/>
    <w:rsid w:val="00A655F5"/>
    <w:rsid w:val="00A6565C"/>
    <w:rsid w:val="00A6596D"/>
    <w:rsid w:val="00A65B6F"/>
    <w:rsid w:val="00A65FC5"/>
    <w:rsid w:val="00A66836"/>
    <w:rsid w:val="00A66867"/>
    <w:rsid w:val="00A66C37"/>
    <w:rsid w:val="00A66FDE"/>
    <w:rsid w:val="00A67311"/>
    <w:rsid w:val="00A673A3"/>
    <w:rsid w:val="00A675F2"/>
    <w:rsid w:val="00A70282"/>
    <w:rsid w:val="00A702B5"/>
    <w:rsid w:val="00A702BF"/>
    <w:rsid w:val="00A704EB"/>
    <w:rsid w:val="00A7062F"/>
    <w:rsid w:val="00A70A44"/>
    <w:rsid w:val="00A70A7B"/>
    <w:rsid w:val="00A70AED"/>
    <w:rsid w:val="00A7178B"/>
    <w:rsid w:val="00A71A4A"/>
    <w:rsid w:val="00A71E7F"/>
    <w:rsid w:val="00A72184"/>
    <w:rsid w:val="00A72280"/>
    <w:rsid w:val="00A72532"/>
    <w:rsid w:val="00A72F88"/>
    <w:rsid w:val="00A7317B"/>
    <w:rsid w:val="00A74065"/>
    <w:rsid w:val="00A74532"/>
    <w:rsid w:val="00A748DD"/>
    <w:rsid w:val="00A74E88"/>
    <w:rsid w:val="00A74F4E"/>
    <w:rsid w:val="00A75266"/>
    <w:rsid w:val="00A7563E"/>
    <w:rsid w:val="00A75899"/>
    <w:rsid w:val="00A75F9E"/>
    <w:rsid w:val="00A7607A"/>
    <w:rsid w:val="00A76407"/>
    <w:rsid w:val="00A76448"/>
    <w:rsid w:val="00A7656E"/>
    <w:rsid w:val="00A769AF"/>
    <w:rsid w:val="00A76B39"/>
    <w:rsid w:val="00A76F75"/>
    <w:rsid w:val="00A77226"/>
    <w:rsid w:val="00A77493"/>
    <w:rsid w:val="00A775F5"/>
    <w:rsid w:val="00A77751"/>
    <w:rsid w:val="00A77817"/>
    <w:rsid w:val="00A77B50"/>
    <w:rsid w:val="00A77BA9"/>
    <w:rsid w:val="00A77CED"/>
    <w:rsid w:val="00A803B3"/>
    <w:rsid w:val="00A806A8"/>
    <w:rsid w:val="00A809B2"/>
    <w:rsid w:val="00A80FC6"/>
    <w:rsid w:val="00A812A9"/>
    <w:rsid w:val="00A815D8"/>
    <w:rsid w:val="00A819AA"/>
    <w:rsid w:val="00A81D25"/>
    <w:rsid w:val="00A81DF2"/>
    <w:rsid w:val="00A82796"/>
    <w:rsid w:val="00A82A25"/>
    <w:rsid w:val="00A82B82"/>
    <w:rsid w:val="00A82C46"/>
    <w:rsid w:val="00A82C9F"/>
    <w:rsid w:val="00A832B2"/>
    <w:rsid w:val="00A832E3"/>
    <w:rsid w:val="00A83A41"/>
    <w:rsid w:val="00A83DB7"/>
    <w:rsid w:val="00A83DDC"/>
    <w:rsid w:val="00A8410B"/>
    <w:rsid w:val="00A84433"/>
    <w:rsid w:val="00A84BF5"/>
    <w:rsid w:val="00A85044"/>
    <w:rsid w:val="00A850C5"/>
    <w:rsid w:val="00A8567A"/>
    <w:rsid w:val="00A85FC4"/>
    <w:rsid w:val="00A8614B"/>
    <w:rsid w:val="00A863C9"/>
    <w:rsid w:val="00A863D8"/>
    <w:rsid w:val="00A863EC"/>
    <w:rsid w:val="00A86585"/>
    <w:rsid w:val="00A87003"/>
    <w:rsid w:val="00A870E8"/>
    <w:rsid w:val="00A87C57"/>
    <w:rsid w:val="00A87E3A"/>
    <w:rsid w:val="00A87E69"/>
    <w:rsid w:val="00A901A5"/>
    <w:rsid w:val="00A90703"/>
    <w:rsid w:val="00A90FCE"/>
    <w:rsid w:val="00A9179C"/>
    <w:rsid w:val="00A91B46"/>
    <w:rsid w:val="00A922DF"/>
    <w:rsid w:val="00A924F3"/>
    <w:rsid w:val="00A928D7"/>
    <w:rsid w:val="00A929D8"/>
    <w:rsid w:val="00A92D64"/>
    <w:rsid w:val="00A93276"/>
    <w:rsid w:val="00A93491"/>
    <w:rsid w:val="00A93B97"/>
    <w:rsid w:val="00A93EC1"/>
    <w:rsid w:val="00A942C9"/>
    <w:rsid w:val="00A94425"/>
    <w:rsid w:val="00A94631"/>
    <w:rsid w:val="00A948AD"/>
    <w:rsid w:val="00A94CFA"/>
    <w:rsid w:val="00A953B0"/>
    <w:rsid w:val="00A954DD"/>
    <w:rsid w:val="00A955B5"/>
    <w:rsid w:val="00A956BE"/>
    <w:rsid w:val="00A95E69"/>
    <w:rsid w:val="00A961D5"/>
    <w:rsid w:val="00A96BED"/>
    <w:rsid w:val="00A96FC0"/>
    <w:rsid w:val="00A97272"/>
    <w:rsid w:val="00A976EF"/>
    <w:rsid w:val="00A97B92"/>
    <w:rsid w:val="00AA026C"/>
    <w:rsid w:val="00AA0B16"/>
    <w:rsid w:val="00AA0E03"/>
    <w:rsid w:val="00AA1203"/>
    <w:rsid w:val="00AA1574"/>
    <w:rsid w:val="00AA1A1D"/>
    <w:rsid w:val="00AA3134"/>
    <w:rsid w:val="00AA3449"/>
    <w:rsid w:val="00AA3739"/>
    <w:rsid w:val="00AA381B"/>
    <w:rsid w:val="00AA3846"/>
    <w:rsid w:val="00AA3A7D"/>
    <w:rsid w:val="00AA3B96"/>
    <w:rsid w:val="00AA3D1B"/>
    <w:rsid w:val="00AA4340"/>
    <w:rsid w:val="00AA47ED"/>
    <w:rsid w:val="00AA48E9"/>
    <w:rsid w:val="00AA493D"/>
    <w:rsid w:val="00AA4E2C"/>
    <w:rsid w:val="00AA5CC0"/>
    <w:rsid w:val="00AA5ED4"/>
    <w:rsid w:val="00AA62AF"/>
    <w:rsid w:val="00AA6455"/>
    <w:rsid w:val="00AA69BB"/>
    <w:rsid w:val="00AA6B30"/>
    <w:rsid w:val="00AA6D32"/>
    <w:rsid w:val="00AA6EF6"/>
    <w:rsid w:val="00AA6FC1"/>
    <w:rsid w:val="00AA72D7"/>
    <w:rsid w:val="00AB09B8"/>
    <w:rsid w:val="00AB0C23"/>
    <w:rsid w:val="00AB0E76"/>
    <w:rsid w:val="00AB115A"/>
    <w:rsid w:val="00AB14ED"/>
    <w:rsid w:val="00AB17FE"/>
    <w:rsid w:val="00AB1D81"/>
    <w:rsid w:val="00AB2231"/>
    <w:rsid w:val="00AB2382"/>
    <w:rsid w:val="00AB30AC"/>
    <w:rsid w:val="00AB3F0E"/>
    <w:rsid w:val="00AB42A0"/>
    <w:rsid w:val="00AB431B"/>
    <w:rsid w:val="00AB473A"/>
    <w:rsid w:val="00AB4745"/>
    <w:rsid w:val="00AB496B"/>
    <w:rsid w:val="00AB4E12"/>
    <w:rsid w:val="00AB50D5"/>
    <w:rsid w:val="00AB51A0"/>
    <w:rsid w:val="00AB54C4"/>
    <w:rsid w:val="00AB58BE"/>
    <w:rsid w:val="00AB58C2"/>
    <w:rsid w:val="00AB5A06"/>
    <w:rsid w:val="00AB5BB9"/>
    <w:rsid w:val="00AB6973"/>
    <w:rsid w:val="00AB6B7A"/>
    <w:rsid w:val="00AB6DE0"/>
    <w:rsid w:val="00AB7200"/>
    <w:rsid w:val="00AB744D"/>
    <w:rsid w:val="00AB77B7"/>
    <w:rsid w:val="00AB7C93"/>
    <w:rsid w:val="00AC00A1"/>
    <w:rsid w:val="00AC038D"/>
    <w:rsid w:val="00AC0961"/>
    <w:rsid w:val="00AC0CAC"/>
    <w:rsid w:val="00AC1AFB"/>
    <w:rsid w:val="00AC28B9"/>
    <w:rsid w:val="00AC2BE3"/>
    <w:rsid w:val="00AC2D13"/>
    <w:rsid w:val="00AC361A"/>
    <w:rsid w:val="00AC3E0A"/>
    <w:rsid w:val="00AC40E3"/>
    <w:rsid w:val="00AC46D9"/>
    <w:rsid w:val="00AC4788"/>
    <w:rsid w:val="00AC4867"/>
    <w:rsid w:val="00AC4F26"/>
    <w:rsid w:val="00AC52D0"/>
    <w:rsid w:val="00AC531F"/>
    <w:rsid w:val="00AC5B47"/>
    <w:rsid w:val="00AC5FCF"/>
    <w:rsid w:val="00AC646F"/>
    <w:rsid w:val="00AC697A"/>
    <w:rsid w:val="00AC6A4B"/>
    <w:rsid w:val="00AC6E0C"/>
    <w:rsid w:val="00AC6F7E"/>
    <w:rsid w:val="00AC796D"/>
    <w:rsid w:val="00AC79F3"/>
    <w:rsid w:val="00AC7B95"/>
    <w:rsid w:val="00AC7E98"/>
    <w:rsid w:val="00AD00D6"/>
    <w:rsid w:val="00AD0597"/>
    <w:rsid w:val="00AD09EE"/>
    <w:rsid w:val="00AD0F20"/>
    <w:rsid w:val="00AD0F67"/>
    <w:rsid w:val="00AD13DF"/>
    <w:rsid w:val="00AD18DF"/>
    <w:rsid w:val="00AD1E64"/>
    <w:rsid w:val="00AD2049"/>
    <w:rsid w:val="00AD25CC"/>
    <w:rsid w:val="00AD266E"/>
    <w:rsid w:val="00AD3569"/>
    <w:rsid w:val="00AD36AE"/>
    <w:rsid w:val="00AD37F5"/>
    <w:rsid w:val="00AD42EA"/>
    <w:rsid w:val="00AD4DF3"/>
    <w:rsid w:val="00AD51C4"/>
    <w:rsid w:val="00AD5D0E"/>
    <w:rsid w:val="00AD6587"/>
    <w:rsid w:val="00AD6714"/>
    <w:rsid w:val="00AD682A"/>
    <w:rsid w:val="00AD69C9"/>
    <w:rsid w:val="00AD6ABC"/>
    <w:rsid w:val="00AD6E63"/>
    <w:rsid w:val="00AD7241"/>
    <w:rsid w:val="00AD760D"/>
    <w:rsid w:val="00AD78D9"/>
    <w:rsid w:val="00AE00B5"/>
    <w:rsid w:val="00AE0F9C"/>
    <w:rsid w:val="00AE1002"/>
    <w:rsid w:val="00AE1126"/>
    <w:rsid w:val="00AE11AF"/>
    <w:rsid w:val="00AE11F9"/>
    <w:rsid w:val="00AE128F"/>
    <w:rsid w:val="00AE17BD"/>
    <w:rsid w:val="00AE1852"/>
    <w:rsid w:val="00AE18DA"/>
    <w:rsid w:val="00AE1910"/>
    <w:rsid w:val="00AE2174"/>
    <w:rsid w:val="00AE2B10"/>
    <w:rsid w:val="00AE31F7"/>
    <w:rsid w:val="00AE337D"/>
    <w:rsid w:val="00AE387C"/>
    <w:rsid w:val="00AE3EB0"/>
    <w:rsid w:val="00AE3EB2"/>
    <w:rsid w:val="00AE4189"/>
    <w:rsid w:val="00AE448F"/>
    <w:rsid w:val="00AE4845"/>
    <w:rsid w:val="00AE48B6"/>
    <w:rsid w:val="00AE5058"/>
    <w:rsid w:val="00AE563F"/>
    <w:rsid w:val="00AE61C7"/>
    <w:rsid w:val="00AE7CF1"/>
    <w:rsid w:val="00AE7EBA"/>
    <w:rsid w:val="00AF02EB"/>
    <w:rsid w:val="00AF05C6"/>
    <w:rsid w:val="00AF0C7B"/>
    <w:rsid w:val="00AF0E3E"/>
    <w:rsid w:val="00AF113A"/>
    <w:rsid w:val="00AF1591"/>
    <w:rsid w:val="00AF2A18"/>
    <w:rsid w:val="00AF2B36"/>
    <w:rsid w:val="00AF2F96"/>
    <w:rsid w:val="00AF2FC3"/>
    <w:rsid w:val="00AF31EC"/>
    <w:rsid w:val="00AF404E"/>
    <w:rsid w:val="00AF4473"/>
    <w:rsid w:val="00AF48E0"/>
    <w:rsid w:val="00AF4B8F"/>
    <w:rsid w:val="00AF4F4D"/>
    <w:rsid w:val="00AF5348"/>
    <w:rsid w:val="00AF5445"/>
    <w:rsid w:val="00AF610D"/>
    <w:rsid w:val="00AF610E"/>
    <w:rsid w:val="00AF6359"/>
    <w:rsid w:val="00AF69E5"/>
    <w:rsid w:val="00AF6B64"/>
    <w:rsid w:val="00AF6E9C"/>
    <w:rsid w:val="00AF735C"/>
    <w:rsid w:val="00AF77A6"/>
    <w:rsid w:val="00AF7E50"/>
    <w:rsid w:val="00B000B0"/>
    <w:rsid w:val="00B0025B"/>
    <w:rsid w:val="00B00949"/>
    <w:rsid w:val="00B0119E"/>
    <w:rsid w:val="00B011E5"/>
    <w:rsid w:val="00B015FF"/>
    <w:rsid w:val="00B0170D"/>
    <w:rsid w:val="00B0196F"/>
    <w:rsid w:val="00B01DFB"/>
    <w:rsid w:val="00B021BB"/>
    <w:rsid w:val="00B025DA"/>
    <w:rsid w:val="00B0275A"/>
    <w:rsid w:val="00B0306A"/>
    <w:rsid w:val="00B03362"/>
    <w:rsid w:val="00B035B8"/>
    <w:rsid w:val="00B0378B"/>
    <w:rsid w:val="00B03A8C"/>
    <w:rsid w:val="00B04416"/>
    <w:rsid w:val="00B055B7"/>
    <w:rsid w:val="00B06229"/>
    <w:rsid w:val="00B0655D"/>
    <w:rsid w:val="00B06DCA"/>
    <w:rsid w:val="00B06E48"/>
    <w:rsid w:val="00B07069"/>
    <w:rsid w:val="00B07795"/>
    <w:rsid w:val="00B077FC"/>
    <w:rsid w:val="00B078A6"/>
    <w:rsid w:val="00B10495"/>
    <w:rsid w:val="00B1066F"/>
    <w:rsid w:val="00B10F85"/>
    <w:rsid w:val="00B110C5"/>
    <w:rsid w:val="00B11496"/>
    <w:rsid w:val="00B114CE"/>
    <w:rsid w:val="00B11CCD"/>
    <w:rsid w:val="00B1200C"/>
    <w:rsid w:val="00B1205E"/>
    <w:rsid w:val="00B1247C"/>
    <w:rsid w:val="00B134F0"/>
    <w:rsid w:val="00B13664"/>
    <w:rsid w:val="00B136AB"/>
    <w:rsid w:val="00B14730"/>
    <w:rsid w:val="00B14B61"/>
    <w:rsid w:val="00B14F98"/>
    <w:rsid w:val="00B156D2"/>
    <w:rsid w:val="00B15A4C"/>
    <w:rsid w:val="00B15BE7"/>
    <w:rsid w:val="00B16335"/>
    <w:rsid w:val="00B16455"/>
    <w:rsid w:val="00B16B22"/>
    <w:rsid w:val="00B16E4E"/>
    <w:rsid w:val="00B16FB9"/>
    <w:rsid w:val="00B17952"/>
    <w:rsid w:val="00B20C75"/>
    <w:rsid w:val="00B21599"/>
    <w:rsid w:val="00B216BC"/>
    <w:rsid w:val="00B21EA5"/>
    <w:rsid w:val="00B22996"/>
    <w:rsid w:val="00B22B51"/>
    <w:rsid w:val="00B22B77"/>
    <w:rsid w:val="00B22E08"/>
    <w:rsid w:val="00B23C87"/>
    <w:rsid w:val="00B23C92"/>
    <w:rsid w:val="00B248E8"/>
    <w:rsid w:val="00B24991"/>
    <w:rsid w:val="00B24AA5"/>
    <w:rsid w:val="00B24AB0"/>
    <w:rsid w:val="00B24B19"/>
    <w:rsid w:val="00B25099"/>
    <w:rsid w:val="00B2519B"/>
    <w:rsid w:val="00B25325"/>
    <w:rsid w:val="00B25945"/>
    <w:rsid w:val="00B25FA4"/>
    <w:rsid w:val="00B2693D"/>
    <w:rsid w:val="00B26A15"/>
    <w:rsid w:val="00B26C84"/>
    <w:rsid w:val="00B26D64"/>
    <w:rsid w:val="00B2748F"/>
    <w:rsid w:val="00B27778"/>
    <w:rsid w:val="00B27DA9"/>
    <w:rsid w:val="00B27E85"/>
    <w:rsid w:val="00B30852"/>
    <w:rsid w:val="00B310B2"/>
    <w:rsid w:val="00B31433"/>
    <w:rsid w:val="00B315CF"/>
    <w:rsid w:val="00B31959"/>
    <w:rsid w:val="00B31A9C"/>
    <w:rsid w:val="00B31F01"/>
    <w:rsid w:val="00B321ED"/>
    <w:rsid w:val="00B32402"/>
    <w:rsid w:val="00B32F93"/>
    <w:rsid w:val="00B33A94"/>
    <w:rsid w:val="00B33FA3"/>
    <w:rsid w:val="00B341D3"/>
    <w:rsid w:val="00B34457"/>
    <w:rsid w:val="00B348DF"/>
    <w:rsid w:val="00B3495B"/>
    <w:rsid w:val="00B34A2F"/>
    <w:rsid w:val="00B3509F"/>
    <w:rsid w:val="00B359CD"/>
    <w:rsid w:val="00B35A2F"/>
    <w:rsid w:val="00B35C3B"/>
    <w:rsid w:val="00B35C82"/>
    <w:rsid w:val="00B366B5"/>
    <w:rsid w:val="00B36724"/>
    <w:rsid w:val="00B36C18"/>
    <w:rsid w:val="00B36E4C"/>
    <w:rsid w:val="00B36FFE"/>
    <w:rsid w:val="00B37426"/>
    <w:rsid w:val="00B37820"/>
    <w:rsid w:val="00B37EF8"/>
    <w:rsid w:val="00B403D9"/>
    <w:rsid w:val="00B40C71"/>
    <w:rsid w:val="00B40E21"/>
    <w:rsid w:val="00B411DE"/>
    <w:rsid w:val="00B419E9"/>
    <w:rsid w:val="00B41D45"/>
    <w:rsid w:val="00B42D21"/>
    <w:rsid w:val="00B42E87"/>
    <w:rsid w:val="00B42F40"/>
    <w:rsid w:val="00B43214"/>
    <w:rsid w:val="00B43233"/>
    <w:rsid w:val="00B4338A"/>
    <w:rsid w:val="00B4343D"/>
    <w:rsid w:val="00B43B31"/>
    <w:rsid w:val="00B43EBC"/>
    <w:rsid w:val="00B4413A"/>
    <w:rsid w:val="00B44145"/>
    <w:rsid w:val="00B442B6"/>
    <w:rsid w:val="00B44A10"/>
    <w:rsid w:val="00B44DC7"/>
    <w:rsid w:val="00B451EB"/>
    <w:rsid w:val="00B451F4"/>
    <w:rsid w:val="00B45332"/>
    <w:rsid w:val="00B456DC"/>
    <w:rsid w:val="00B458EC"/>
    <w:rsid w:val="00B466E0"/>
    <w:rsid w:val="00B46965"/>
    <w:rsid w:val="00B46B80"/>
    <w:rsid w:val="00B4713F"/>
    <w:rsid w:val="00B471E1"/>
    <w:rsid w:val="00B47343"/>
    <w:rsid w:val="00B4788B"/>
    <w:rsid w:val="00B47E0C"/>
    <w:rsid w:val="00B50025"/>
    <w:rsid w:val="00B50B3A"/>
    <w:rsid w:val="00B50C61"/>
    <w:rsid w:val="00B50E77"/>
    <w:rsid w:val="00B50EA2"/>
    <w:rsid w:val="00B510C4"/>
    <w:rsid w:val="00B5189E"/>
    <w:rsid w:val="00B52002"/>
    <w:rsid w:val="00B52DDC"/>
    <w:rsid w:val="00B5307F"/>
    <w:rsid w:val="00B53C2F"/>
    <w:rsid w:val="00B53EA7"/>
    <w:rsid w:val="00B54594"/>
    <w:rsid w:val="00B545E2"/>
    <w:rsid w:val="00B54976"/>
    <w:rsid w:val="00B54BBD"/>
    <w:rsid w:val="00B54BBF"/>
    <w:rsid w:val="00B54DAD"/>
    <w:rsid w:val="00B54E52"/>
    <w:rsid w:val="00B55129"/>
    <w:rsid w:val="00B555B9"/>
    <w:rsid w:val="00B55A4B"/>
    <w:rsid w:val="00B55F36"/>
    <w:rsid w:val="00B5669F"/>
    <w:rsid w:val="00B568F8"/>
    <w:rsid w:val="00B56BEE"/>
    <w:rsid w:val="00B606F5"/>
    <w:rsid w:val="00B60825"/>
    <w:rsid w:val="00B60881"/>
    <w:rsid w:val="00B60BC0"/>
    <w:rsid w:val="00B612E9"/>
    <w:rsid w:val="00B613D3"/>
    <w:rsid w:val="00B617CE"/>
    <w:rsid w:val="00B6195F"/>
    <w:rsid w:val="00B61CB7"/>
    <w:rsid w:val="00B61F27"/>
    <w:rsid w:val="00B620D7"/>
    <w:rsid w:val="00B621A0"/>
    <w:rsid w:val="00B621A9"/>
    <w:rsid w:val="00B622EB"/>
    <w:rsid w:val="00B62498"/>
    <w:rsid w:val="00B62C3E"/>
    <w:rsid w:val="00B6308C"/>
    <w:rsid w:val="00B630FF"/>
    <w:rsid w:val="00B634A4"/>
    <w:rsid w:val="00B6368F"/>
    <w:rsid w:val="00B638AE"/>
    <w:rsid w:val="00B63F38"/>
    <w:rsid w:val="00B6401D"/>
    <w:rsid w:val="00B64568"/>
    <w:rsid w:val="00B645FD"/>
    <w:rsid w:val="00B64A5C"/>
    <w:rsid w:val="00B64C3C"/>
    <w:rsid w:val="00B650C8"/>
    <w:rsid w:val="00B65146"/>
    <w:rsid w:val="00B651A5"/>
    <w:rsid w:val="00B65F4E"/>
    <w:rsid w:val="00B66101"/>
    <w:rsid w:val="00B663CC"/>
    <w:rsid w:val="00B6671E"/>
    <w:rsid w:val="00B66746"/>
    <w:rsid w:val="00B66DDF"/>
    <w:rsid w:val="00B66E32"/>
    <w:rsid w:val="00B66EBB"/>
    <w:rsid w:val="00B66F15"/>
    <w:rsid w:val="00B67015"/>
    <w:rsid w:val="00B6760B"/>
    <w:rsid w:val="00B70136"/>
    <w:rsid w:val="00B704C3"/>
    <w:rsid w:val="00B70FBC"/>
    <w:rsid w:val="00B710C3"/>
    <w:rsid w:val="00B7249C"/>
    <w:rsid w:val="00B724C9"/>
    <w:rsid w:val="00B724DA"/>
    <w:rsid w:val="00B72D16"/>
    <w:rsid w:val="00B72F24"/>
    <w:rsid w:val="00B735D0"/>
    <w:rsid w:val="00B736AB"/>
    <w:rsid w:val="00B73991"/>
    <w:rsid w:val="00B7411D"/>
    <w:rsid w:val="00B745D9"/>
    <w:rsid w:val="00B75594"/>
    <w:rsid w:val="00B756D6"/>
    <w:rsid w:val="00B756D8"/>
    <w:rsid w:val="00B75FD0"/>
    <w:rsid w:val="00B767CA"/>
    <w:rsid w:val="00B76CE7"/>
    <w:rsid w:val="00B771FE"/>
    <w:rsid w:val="00B77417"/>
    <w:rsid w:val="00B7767C"/>
    <w:rsid w:val="00B77F8D"/>
    <w:rsid w:val="00B80078"/>
    <w:rsid w:val="00B804E8"/>
    <w:rsid w:val="00B807F5"/>
    <w:rsid w:val="00B8090B"/>
    <w:rsid w:val="00B80A22"/>
    <w:rsid w:val="00B814E7"/>
    <w:rsid w:val="00B81BE3"/>
    <w:rsid w:val="00B82484"/>
    <w:rsid w:val="00B8262A"/>
    <w:rsid w:val="00B826D4"/>
    <w:rsid w:val="00B82CD1"/>
    <w:rsid w:val="00B8329B"/>
    <w:rsid w:val="00B84DE7"/>
    <w:rsid w:val="00B855C1"/>
    <w:rsid w:val="00B85606"/>
    <w:rsid w:val="00B85659"/>
    <w:rsid w:val="00B85999"/>
    <w:rsid w:val="00B85BB2"/>
    <w:rsid w:val="00B85DA6"/>
    <w:rsid w:val="00B8660E"/>
    <w:rsid w:val="00B86AF9"/>
    <w:rsid w:val="00B86C3F"/>
    <w:rsid w:val="00B8719E"/>
    <w:rsid w:val="00B8749D"/>
    <w:rsid w:val="00B875B3"/>
    <w:rsid w:val="00B87950"/>
    <w:rsid w:val="00B87B55"/>
    <w:rsid w:val="00B9053E"/>
    <w:rsid w:val="00B90C14"/>
    <w:rsid w:val="00B91344"/>
    <w:rsid w:val="00B91B18"/>
    <w:rsid w:val="00B91BFD"/>
    <w:rsid w:val="00B92AB8"/>
    <w:rsid w:val="00B9313B"/>
    <w:rsid w:val="00B93348"/>
    <w:rsid w:val="00B94527"/>
    <w:rsid w:val="00B94753"/>
    <w:rsid w:val="00B94794"/>
    <w:rsid w:val="00B947C7"/>
    <w:rsid w:val="00B94C3E"/>
    <w:rsid w:val="00B94C58"/>
    <w:rsid w:val="00B95390"/>
    <w:rsid w:val="00B95513"/>
    <w:rsid w:val="00B955A6"/>
    <w:rsid w:val="00B95807"/>
    <w:rsid w:val="00B95C56"/>
    <w:rsid w:val="00B95DFD"/>
    <w:rsid w:val="00B95E8E"/>
    <w:rsid w:val="00B9682E"/>
    <w:rsid w:val="00B9734B"/>
    <w:rsid w:val="00B97D30"/>
    <w:rsid w:val="00B97E1A"/>
    <w:rsid w:val="00B97FF4"/>
    <w:rsid w:val="00BA0587"/>
    <w:rsid w:val="00BA0C26"/>
    <w:rsid w:val="00BA109D"/>
    <w:rsid w:val="00BA120E"/>
    <w:rsid w:val="00BA1544"/>
    <w:rsid w:val="00BA19DD"/>
    <w:rsid w:val="00BA25DD"/>
    <w:rsid w:val="00BA27F2"/>
    <w:rsid w:val="00BA2EE2"/>
    <w:rsid w:val="00BA2FF4"/>
    <w:rsid w:val="00BA3470"/>
    <w:rsid w:val="00BA359C"/>
    <w:rsid w:val="00BA390E"/>
    <w:rsid w:val="00BA396E"/>
    <w:rsid w:val="00BA4968"/>
    <w:rsid w:val="00BA4D25"/>
    <w:rsid w:val="00BA5043"/>
    <w:rsid w:val="00BA51A6"/>
    <w:rsid w:val="00BA52DB"/>
    <w:rsid w:val="00BA538D"/>
    <w:rsid w:val="00BA5797"/>
    <w:rsid w:val="00BA5B7E"/>
    <w:rsid w:val="00BA66E2"/>
    <w:rsid w:val="00BA6773"/>
    <w:rsid w:val="00BA683E"/>
    <w:rsid w:val="00BA68A0"/>
    <w:rsid w:val="00BA6C2F"/>
    <w:rsid w:val="00BA70D8"/>
    <w:rsid w:val="00BA7DEF"/>
    <w:rsid w:val="00BB01D0"/>
    <w:rsid w:val="00BB04A7"/>
    <w:rsid w:val="00BB059D"/>
    <w:rsid w:val="00BB07B3"/>
    <w:rsid w:val="00BB0ABB"/>
    <w:rsid w:val="00BB0CF4"/>
    <w:rsid w:val="00BB16DF"/>
    <w:rsid w:val="00BB1DE3"/>
    <w:rsid w:val="00BB229E"/>
    <w:rsid w:val="00BB242E"/>
    <w:rsid w:val="00BB316B"/>
    <w:rsid w:val="00BB3310"/>
    <w:rsid w:val="00BB3A19"/>
    <w:rsid w:val="00BB3ADA"/>
    <w:rsid w:val="00BB3FC2"/>
    <w:rsid w:val="00BB41BC"/>
    <w:rsid w:val="00BB4A18"/>
    <w:rsid w:val="00BB4B4C"/>
    <w:rsid w:val="00BB4B76"/>
    <w:rsid w:val="00BB5143"/>
    <w:rsid w:val="00BB52EB"/>
    <w:rsid w:val="00BB55C1"/>
    <w:rsid w:val="00BB5E9E"/>
    <w:rsid w:val="00BB5FFF"/>
    <w:rsid w:val="00BB625D"/>
    <w:rsid w:val="00BB6837"/>
    <w:rsid w:val="00BB6884"/>
    <w:rsid w:val="00BB6A83"/>
    <w:rsid w:val="00BB71AF"/>
    <w:rsid w:val="00BB7306"/>
    <w:rsid w:val="00BB77BB"/>
    <w:rsid w:val="00BB785D"/>
    <w:rsid w:val="00BC0D8F"/>
    <w:rsid w:val="00BC0E30"/>
    <w:rsid w:val="00BC1512"/>
    <w:rsid w:val="00BC1706"/>
    <w:rsid w:val="00BC17BE"/>
    <w:rsid w:val="00BC186F"/>
    <w:rsid w:val="00BC2139"/>
    <w:rsid w:val="00BC245E"/>
    <w:rsid w:val="00BC2641"/>
    <w:rsid w:val="00BC265B"/>
    <w:rsid w:val="00BC2703"/>
    <w:rsid w:val="00BC2C5E"/>
    <w:rsid w:val="00BC309A"/>
    <w:rsid w:val="00BC3427"/>
    <w:rsid w:val="00BC3485"/>
    <w:rsid w:val="00BC3A2A"/>
    <w:rsid w:val="00BC3E6C"/>
    <w:rsid w:val="00BC3F6C"/>
    <w:rsid w:val="00BC408E"/>
    <w:rsid w:val="00BC4512"/>
    <w:rsid w:val="00BC4542"/>
    <w:rsid w:val="00BC4C7D"/>
    <w:rsid w:val="00BC5B17"/>
    <w:rsid w:val="00BC5BAF"/>
    <w:rsid w:val="00BC5E3B"/>
    <w:rsid w:val="00BC6483"/>
    <w:rsid w:val="00BC6A0D"/>
    <w:rsid w:val="00BC6C72"/>
    <w:rsid w:val="00BC6F0B"/>
    <w:rsid w:val="00BC6F7F"/>
    <w:rsid w:val="00BC7592"/>
    <w:rsid w:val="00BC79D2"/>
    <w:rsid w:val="00BC7AE7"/>
    <w:rsid w:val="00BC7CC7"/>
    <w:rsid w:val="00BC7EA4"/>
    <w:rsid w:val="00BD049C"/>
    <w:rsid w:val="00BD0EFA"/>
    <w:rsid w:val="00BD0F9B"/>
    <w:rsid w:val="00BD0FBF"/>
    <w:rsid w:val="00BD189F"/>
    <w:rsid w:val="00BD2D01"/>
    <w:rsid w:val="00BD317A"/>
    <w:rsid w:val="00BD3911"/>
    <w:rsid w:val="00BD442C"/>
    <w:rsid w:val="00BD4486"/>
    <w:rsid w:val="00BD48E2"/>
    <w:rsid w:val="00BD4F5C"/>
    <w:rsid w:val="00BD530C"/>
    <w:rsid w:val="00BD53B3"/>
    <w:rsid w:val="00BD5954"/>
    <w:rsid w:val="00BD5ED2"/>
    <w:rsid w:val="00BD5F22"/>
    <w:rsid w:val="00BD67E6"/>
    <w:rsid w:val="00BD6BA6"/>
    <w:rsid w:val="00BD7398"/>
    <w:rsid w:val="00BD7424"/>
    <w:rsid w:val="00BD7531"/>
    <w:rsid w:val="00BD7760"/>
    <w:rsid w:val="00BD7D2F"/>
    <w:rsid w:val="00BE0622"/>
    <w:rsid w:val="00BE086C"/>
    <w:rsid w:val="00BE0BCD"/>
    <w:rsid w:val="00BE0DA5"/>
    <w:rsid w:val="00BE15DD"/>
    <w:rsid w:val="00BE2642"/>
    <w:rsid w:val="00BE282F"/>
    <w:rsid w:val="00BE28A2"/>
    <w:rsid w:val="00BE2C27"/>
    <w:rsid w:val="00BE2DCD"/>
    <w:rsid w:val="00BE3883"/>
    <w:rsid w:val="00BE3A93"/>
    <w:rsid w:val="00BE42B9"/>
    <w:rsid w:val="00BE465B"/>
    <w:rsid w:val="00BE4BC9"/>
    <w:rsid w:val="00BE4F97"/>
    <w:rsid w:val="00BE5D29"/>
    <w:rsid w:val="00BE5E06"/>
    <w:rsid w:val="00BE6287"/>
    <w:rsid w:val="00BE6663"/>
    <w:rsid w:val="00BE66C6"/>
    <w:rsid w:val="00BE6907"/>
    <w:rsid w:val="00BE6972"/>
    <w:rsid w:val="00BE7398"/>
    <w:rsid w:val="00BE7493"/>
    <w:rsid w:val="00BE77BC"/>
    <w:rsid w:val="00BE7C5E"/>
    <w:rsid w:val="00BF06E7"/>
    <w:rsid w:val="00BF0A96"/>
    <w:rsid w:val="00BF0C29"/>
    <w:rsid w:val="00BF0D9F"/>
    <w:rsid w:val="00BF0EE1"/>
    <w:rsid w:val="00BF1959"/>
    <w:rsid w:val="00BF1E44"/>
    <w:rsid w:val="00BF2936"/>
    <w:rsid w:val="00BF2B32"/>
    <w:rsid w:val="00BF2EE3"/>
    <w:rsid w:val="00BF3162"/>
    <w:rsid w:val="00BF41E1"/>
    <w:rsid w:val="00BF441F"/>
    <w:rsid w:val="00BF4810"/>
    <w:rsid w:val="00BF496F"/>
    <w:rsid w:val="00BF4E7A"/>
    <w:rsid w:val="00BF513C"/>
    <w:rsid w:val="00BF5BEF"/>
    <w:rsid w:val="00BF5E2D"/>
    <w:rsid w:val="00BF5EB1"/>
    <w:rsid w:val="00BF5FD8"/>
    <w:rsid w:val="00BF623A"/>
    <w:rsid w:val="00BF66DF"/>
    <w:rsid w:val="00BF68AD"/>
    <w:rsid w:val="00BF6A95"/>
    <w:rsid w:val="00BF6B87"/>
    <w:rsid w:val="00BF78B3"/>
    <w:rsid w:val="00BF7F0F"/>
    <w:rsid w:val="00BF7F49"/>
    <w:rsid w:val="00C006B6"/>
    <w:rsid w:val="00C00ADB"/>
    <w:rsid w:val="00C00DCE"/>
    <w:rsid w:val="00C00DD6"/>
    <w:rsid w:val="00C00F4B"/>
    <w:rsid w:val="00C014AA"/>
    <w:rsid w:val="00C021D2"/>
    <w:rsid w:val="00C023CF"/>
    <w:rsid w:val="00C0244C"/>
    <w:rsid w:val="00C028B7"/>
    <w:rsid w:val="00C030DB"/>
    <w:rsid w:val="00C0352A"/>
    <w:rsid w:val="00C03C47"/>
    <w:rsid w:val="00C041C4"/>
    <w:rsid w:val="00C04481"/>
    <w:rsid w:val="00C045EE"/>
    <w:rsid w:val="00C04B6B"/>
    <w:rsid w:val="00C04DF4"/>
    <w:rsid w:val="00C0553D"/>
    <w:rsid w:val="00C05742"/>
    <w:rsid w:val="00C05C90"/>
    <w:rsid w:val="00C05E75"/>
    <w:rsid w:val="00C05F8A"/>
    <w:rsid w:val="00C06831"/>
    <w:rsid w:val="00C06951"/>
    <w:rsid w:val="00C0720D"/>
    <w:rsid w:val="00C074BA"/>
    <w:rsid w:val="00C076A5"/>
    <w:rsid w:val="00C07746"/>
    <w:rsid w:val="00C0793B"/>
    <w:rsid w:val="00C07961"/>
    <w:rsid w:val="00C07D55"/>
    <w:rsid w:val="00C07FC2"/>
    <w:rsid w:val="00C101C3"/>
    <w:rsid w:val="00C104D4"/>
    <w:rsid w:val="00C10A78"/>
    <w:rsid w:val="00C10C8C"/>
    <w:rsid w:val="00C119DD"/>
    <w:rsid w:val="00C11B54"/>
    <w:rsid w:val="00C12B0C"/>
    <w:rsid w:val="00C12D00"/>
    <w:rsid w:val="00C1322B"/>
    <w:rsid w:val="00C141FA"/>
    <w:rsid w:val="00C14219"/>
    <w:rsid w:val="00C14A0D"/>
    <w:rsid w:val="00C14A1D"/>
    <w:rsid w:val="00C14F2C"/>
    <w:rsid w:val="00C15028"/>
    <w:rsid w:val="00C15F94"/>
    <w:rsid w:val="00C167F3"/>
    <w:rsid w:val="00C173E5"/>
    <w:rsid w:val="00C1755F"/>
    <w:rsid w:val="00C17796"/>
    <w:rsid w:val="00C206B9"/>
    <w:rsid w:val="00C20F5C"/>
    <w:rsid w:val="00C21404"/>
    <w:rsid w:val="00C21439"/>
    <w:rsid w:val="00C215C0"/>
    <w:rsid w:val="00C217A9"/>
    <w:rsid w:val="00C21AF8"/>
    <w:rsid w:val="00C22294"/>
    <w:rsid w:val="00C22601"/>
    <w:rsid w:val="00C22C37"/>
    <w:rsid w:val="00C22C4A"/>
    <w:rsid w:val="00C22C62"/>
    <w:rsid w:val="00C22F48"/>
    <w:rsid w:val="00C23039"/>
    <w:rsid w:val="00C23B3F"/>
    <w:rsid w:val="00C24C56"/>
    <w:rsid w:val="00C257F2"/>
    <w:rsid w:val="00C25B07"/>
    <w:rsid w:val="00C25D26"/>
    <w:rsid w:val="00C25EDC"/>
    <w:rsid w:val="00C265CD"/>
    <w:rsid w:val="00C26959"/>
    <w:rsid w:val="00C26CBE"/>
    <w:rsid w:val="00C273D5"/>
    <w:rsid w:val="00C27400"/>
    <w:rsid w:val="00C275A5"/>
    <w:rsid w:val="00C27831"/>
    <w:rsid w:val="00C279B1"/>
    <w:rsid w:val="00C27F7F"/>
    <w:rsid w:val="00C302DF"/>
    <w:rsid w:val="00C30C19"/>
    <w:rsid w:val="00C31AE4"/>
    <w:rsid w:val="00C32471"/>
    <w:rsid w:val="00C32667"/>
    <w:rsid w:val="00C335CC"/>
    <w:rsid w:val="00C34B7B"/>
    <w:rsid w:val="00C357D2"/>
    <w:rsid w:val="00C359E0"/>
    <w:rsid w:val="00C35B5B"/>
    <w:rsid w:val="00C35B9D"/>
    <w:rsid w:val="00C36217"/>
    <w:rsid w:val="00C36E74"/>
    <w:rsid w:val="00C36E8E"/>
    <w:rsid w:val="00C370ED"/>
    <w:rsid w:val="00C400B0"/>
    <w:rsid w:val="00C400EA"/>
    <w:rsid w:val="00C401F4"/>
    <w:rsid w:val="00C40306"/>
    <w:rsid w:val="00C40465"/>
    <w:rsid w:val="00C40A8C"/>
    <w:rsid w:val="00C40CD0"/>
    <w:rsid w:val="00C411B8"/>
    <w:rsid w:val="00C41277"/>
    <w:rsid w:val="00C419D0"/>
    <w:rsid w:val="00C41FBD"/>
    <w:rsid w:val="00C420F8"/>
    <w:rsid w:val="00C4286F"/>
    <w:rsid w:val="00C42FD2"/>
    <w:rsid w:val="00C433CE"/>
    <w:rsid w:val="00C4370D"/>
    <w:rsid w:val="00C43D0D"/>
    <w:rsid w:val="00C43D88"/>
    <w:rsid w:val="00C43E8D"/>
    <w:rsid w:val="00C43EDC"/>
    <w:rsid w:val="00C43EE1"/>
    <w:rsid w:val="00C44287"/>
    <w:rsid w:val="00C45955"/>
    <w:rsid w:val="00C45B69"/>
    <w:rsid w:val="00C45C14"/>
    <w:rsid w:val="00C464E2"/>
    <w:rsid w:val="00C46B75"/>
    <w:rsid w:val="00C50121"/>
    <w:rsid w:val="00C5089E"/>
    <w:rsid w:val="00C50D99"/>
    <w:rsid w:val="00C513AE"/>
    <w:rsid w:val="00C51669"/>
    <w:rsid w:val="00C51EA9"/>
    <w:rsid w:val="00C51ED0"/>
    <w:rsid w:val="00C53309"/>
    <w:rsid w:val="00C53E99"/>
    <w:rsid w:val="00C5407A"/>
    <w:rsid w:val="00C540C7"/>
    <w:rsid w:val="00C54B89"/>
    <w:rsid w:val="00C54C7B"/>
    <w:rsid w:val="00C54EE0"/>
    <w:rsid w:val="00C55A38"/>
    <w:rsid w:val="00C55BED"/>
    <w:rsid w:val="00C55D2A"/>
    <w:rsid w:val="00C55DF3"/>
    <w:rsid w:val="00C55E07"/>
    <w:rsid w:val="00C56589"/>
    <w:rsid w:val="00C56AC8"/>
    <w:rsid w:val="00C570FD"/>
    <w:rsid w:val="00C57A15"/>
    <w:rsid w:val="00C57E8C"/>
    <w:rsid w:val="00C57F4D"/>
    <w:rsid w:val="00C602CB"/>
    <w:rsid w:val="00C604C2"/>
    <w:rsid w:val="00C60CAB"/>
    <w:rsid w:val="00C611C3"/>
    <w:rsid w:val="00C6128C"/>
    <w:rsid w:val="00C613C1"/>
    <w:rsid w:val="00C63861"/>
    <w:rsid w:val="00C63E04"/>
    <w:rsid w:val="00C643DA"/>
    <w:rsid w:val="00C646B2"/>
    <w:rsid w:val="00C64D57"/>
    <w:rsid w:val="00C650AA"/>
    <w:rsid w:val="00C653AC"/>
    <w:rsid w:val="00C6598D"/>
    <w:rsid w:val="00C6608A"/>
    <w:rsid w:val="00C66799"/>
    <w:rsid w:val="00C66E20"/>
    <w:rsid w:val="00C6745F"/>
    <w:rsid w:val="00C679B3"/>
    <w:rsid w:val="00C70FEC"/>
    <w:rsid w:val="00C71123"/>
    <w:rsid w:val="00C71357"/>
    <w:rsid w:val="00C7145B"/>
    <w:rsid w:val="00C716B6"/>
    <w:rsid w:val="00C72208"/>
    <w:rsid w:val="00C722C5"/>
    <w:rsid w:val="00C72317"/>
    <w:rsid w:val="00C72659"/>
    <w:rsid w:val="00C73685"/>
    <w:rsid w:val="00C73A69"/>
    <w:rsid w:val="00C73E5D"/>
    <w:rsid w:val="00C7417D"/>
    <w:rsid w:val="00C749C3"/>
    <w:rsid w:val="00C74C23"/>
    <w:rsid w:val="00C74E34"/>
    <w:rsid w:val="00C75A3B"/>
    <w:rsid w:val="00C75DB7"/>
    <w:rsid w:val="00C76607"/>
    <w:rsid w:val="00C766AC"/>
    <w:rsid w:val="00C76D20"/>
    <w:rsid w:val="00C76EC5"/>
    <w:rsid w:val="00C77206"/>
    <w:rsid w:val="00C773A0"/>
    <w:rsid w:val="00C77D1D"/>
    <w:rsid w:val="00C8054D"/>
    <w:rsid w:val="00C80862"/>
    <w:rsid w:val="00C80A59"/>
    <w:rsid w:val="00C8134E"/>
    <w:rsid w:val="00C8144A"/>
    <w:rsid w:val="00C817EA"/>
    <w:rsid w:val="00C81E11"/>
    <w:rsid w:val="00C82139"/>
    <w:rsid w:val="00C82C27"/>
    <w:rsid w:val="00C83102"/>
    <w:rsid w:val="00C83458"/>
    <w:rsid w:val="00C8350A"/>
    <w:rsid w:val="00C839D9"/>
    <w:rsid w:val="00C83E24"/>
    <w:rsid w:val="00C849CE"/>
    <w:rsid w:val="00C85D0A"/>
    <w:rsid w:val="00C8618A"/>
    <w:rsid w:val="00C867FB"/>
    <w:rsid w:val="00C87112"/>
    <w:rsid w:val="00C90F76"/>
    <w:rsid w:val="00C91451"/>
    <w:rsid w:val="00C920E0"/>
    <w:rsid w:val="00C9235E"/>
    <w:rsid w:val="00C9244C"/>
    <w:rsid w:val="00C9287B"/>
    <w:rsid w:val="00C92A32"/>
    <w:rsid w:val="00C92C3B"/>
    <w:rsid w:val="00C92CF3"/>
    <w:rsid w:val="00C93800"/>
    <w:rsid w:val="00C93E7A"/>
    <w:rsid w:val="00C94194"/>
    <w:rsid w:val="00C942B2"/>
    <w:rsid w:val="00C945E5"/>
    <w:rsid w:val="00C946D3"/>
    <w:rsid w:val="00C9492B"/>
    <w:rsid w:val="00C94D48"/>
    <w:rsid w:val="00C954B5"/>
    <w:rsid w:val="00C96060"/>
    <w:rsid w:val="00C961BF"/>
    <w:rsid w:val="00C961D4"/>
    <w:rsid w:val="00C9669A"/>
    <w:rsid w:val="00C969CF"/>
    <w:rsid w:val="00C96C0C"/>
    <w:rsid w:val="00C97587"/>
    <w:rsid w:val="00C97777"/>
    <w:rsid w:val="00C9778A"/>
    <w:rsid w:val="00C9787C"/>
    <w:rsid w:val="00C97B96"/>
    <w:rsid w:val="00CA061D"/>
    <w:rsid w:val="00CA066D"/>
    <w:rsid w:val="00CA1077"/>
    <w:rsid w:val="00CA1245"/>
    <w:rsid w:val="00CA125E"/>
    <w:rsid w:val="00CA1AAA"/>
    <w:rsid w:val="00CA252F"/>
    <w:rsid w:val="00CA3302"/>
    <w:rsid w:val="00CA3A82"/>
    <w:rsid w:val="00CA3AB3"/>
    <w:rsid w:val="00CA4176"/>
    <w:rsid w:val="00CA41A7"/>
    <w:rsid w:val="00CA42F8"/>
    <w:rsid w:val="00CA4870"/>
    <w:rsid w:val="00CA49DC"/>
    <w:rsid w:val="00CA4AF1"/>
    <w:rsid w:val="00CA5357"/>
    <w:rsid w:val="00CA5814"/>
    <w:rsid w:val="00CA5ADD"/>
    <w:rsid w:val="00CA6085"/>
    <w:rsid w:val="00CA6357"/>
    <w:rsid w:val="00CA672C"/>
    <w:rsid w:val="00CA673C"/>
    <w:rsid w:val="00CA68B0"/>
    <w:rsid w:val="00CA68EC"/>
    <w:rsid w:val="00CB0022"/>
    <w:rsid w:val="00CB057B"/>
    <w:rsid w:val="00CB08AA"/>
    <w:rsid w:val="00CB0EAD"/>
    <w:rsid w:val="00CB121F"/>
    <w:rsid w:val="00CB17B1"/>
    <w:rsid w:val="00CB1AC1"/>
    <w:rsid w:val="00CB1D88"/>
    <w:rsid w:val="00CB232B"/>
    <w:rsid w:val="00CB2718"/>
    <w:rsid w:val="00CB2BAB"/>
    <w:rsid w:val="00CB3948"/>
    <w:rsid w:val="00CB3A20"/>
    <w:rsid w:val="00CB3FBD"/>
    <w:rsid w:val="00CB4306"/>
    <w:rsid w:val="00CB4362"/>
    <w:rsid w:val="00CB4925"/>
    <w:rsid w:val="00CB5222"/>
    <w:rsid w:val="00CB55FA"/>
    <w:rsid w:val="00CB6630"/>
    <w:rsid w:val="00CB66B7"/>
    <w:rsid w:val="00CB67B7"/>
    <w:rsid w:val="00CB6853"/>
    <w:rsid w:val="00CB6A5F"/>
    <w:rsid w:val="00CB7116"/>
    <w:rsid w:val="00CB74B9"/>
    <w:rsid w:val="00CB76A4"/>
    <w:rsid w:val="00CB79B0"/>
    <w:rsid w:val="00CB7A70"/>
    <w:rsid w:val="00CB7B7F"/>
    <w:rsid w:val="00CC01D8"/>
    <w:rsid w:val="00CC0B90"/>
    <w:rsid w:val="00CC1331"/>
    <w:rsid w:val="00CC1D3F"/>
    <w:rsid w:val="00CC24C8"/>
    <w:rsid w:val="00CC25A2"/>
    <w:rsid w:val="00CC3D3F"/>
    <w:rsid w:val="00CC4418"/>
    <w:rsid w:val="00CC4881"/>
    <w:rsid w:val="00CC4BA8"/>
    <w:rsid w:val="00CC50F7"/>
    <w:rsid w:val="00CC56C4"/>
    <w:rsid w:val="00CC5B0D"/>
    <w:rsid w:val="00CC5B99"/>
    <w:rsid w:val="00CC5DD8"/>
    <w:rsid w:val="00CC61E9"/>
    <w:rsid w:val="00CC6242"/>
    <w:rsid w:val="00CC6363"/>
    <w:rsid w:val="00CC6737"/>
    <w:rsid w:val="00CC6A90"/>
    <w:rsid w:val="00CC6C79"/>
    <w:rsid w:val="00CC756A"/>
    <w:rsid w:val="00CC7744"/>
    <w:rsid w:val="00CC7B78"/>
    <w:rsid w:val="00CD00BC"/>
    <w:rsid w:val="00CD0532"/>
    <w:rsid w:val="00CD0E22"/>
    <w:rsid w:val="00CD0F63"/>
    <w:rsid w:val="00CD15F4"/>
    <w:rsid w:val="00CD1A33"/>
    <w:rsid w:val="00CD26AF"/>
    <w:rsid w:val="00CD290F"/>
    <w:rsid w:val="00CD2B51"/>
    <w:rsid w:val="00CD3536"/>
    <w:rsid w:val="00CD35D2"/>
    <w:rsid w:val="00CD3BE9"/>
    <w:rsid w:val="00CD3BF0"/>
    <w:rsid w:val="00CD44C7"/>
    <w:rsid w:val="00CD4792"/>
    <w:rsid w:val="00CD490E"/>
    <w:rsid w:val="00CD4E6F"/>
    <w:rsid w:val="00CD5040"/>
    <w:rsid w:val="00CD562B"/>
    <w:rsid w:val="00CD60E3"/>
    <w:rsid w:val="00CD68D4"/>
    <w:rsid w:val="00CD70E6"/>
    <w:rsid w:val="00CD787A"/>
    <w:rsid w:val="00CD7980"/>
    <w:rsid w:val="00CE02CE"/>
    <w:rsid w:val="00CE0A62"/>
    <w:rsid w:val="00CE0AFB"/>
    <w:rsid w:val="00CE1468"/>
    <w:rsid w:val="00CE1B4C"/>
    <w:rsid w:val="00CE212F"/>
    <w:rsid w:val="00CE25C4"/>
    <w:rsid w:val="00CE353F"/>
    <w:rsid w:val="00CE386A"/>
    <w:rsid w:val="00CE3C49"/>
    <w:rsid w:val="00CE4191"/>
    <w:rsid w:val="00CE4240"/>
    <w:rsid w:val="00CE4419"/>
    <w:rsid w:val="00CE490B"/>
    <w:rsid w:val="00CE4A7F"/>
    <w:rsid w:val="00CE51CB"/>
    <w:rsid w:val="00CE55B5"/>
    <w:rsid w:val="00CE5896"/>
    <w:rsid w:val="00CE5BD8"/>
    <w:rsid w:val="00CE6B83"/>
    <w:rsid w:val="00CE6CD6"/>
    <w:rsid w:val="00CE6E49"/>
    <w:rsid w:val="00CE6F4B"/>
    <w:rsid w:val="00CE771C"/>
    <w:rsid w:val="00CE794A"/>
    <w:rsid w:val="00CE7A72"/>
    <w:rsid w:val="00CE7BC1"/>
    <w:rsid w:val="00CF145D"/>
    <w:rsid w:val="00CF14CE"/>
    <w:rsid w:val="00CF151D"/>
    <w:rsid w:val="00CF19CA"/>
    <w:rsid w:val="00CF2141"/>
    <w:rsid w:val="00CF22CA"/>
    <w:rsid w:val="00CF238F"/>
    <w:rsid w:val="00CF2473"/>
    <w:rsid w:val="00CF2CAA"/>
    <w:rsid w:val="00CF31A5"/>
    <w:rsid w:val="00CF34DC"/>
    <w:rsid w:val="00CF3F57"/>
    <w:rsid w:val="00CF40F7"/>
    <w:rsid w:val="00CF4203"/>
    <w:rsid w:val="00CF4650"/>
    <w:rsid w:val="00CF4B68"/>
    <w:rsid w:val="00CF5313"/>
    <w:rsid w:val="00CF5562"/>
    <w:rsid w:val="00CF58EE"/>
    <w:rsid w:val="00CF5B8D"/>
    <w:rsid w:val="00CF5F1B"/>
    <w:rsid w:val="00CF6229"/>
    <w:rsid w:val="00CF64A6"/>
    <w:rsid w:val="00CF66E7"/>
    <w:rsid w:val="00CF6704"/>
    <w:rsid w:val="00CF6A03"/>
    <w:rsid w:val="00CF6BEA"/>
    <w:rsid w:val="00D007A4"/>
    <w:rsid w:val="00D00BDB"/>
    <w:rsid w:val="00D018C9"/>
    <w:rsid w:val="00D01986"/>
    <w:rsid w:val="00D01AEC"/>
    <w:rsid w:val="00D01C83"/>
    <w:rsid w:val="00D01CE5"/>
    <w:rsid w:val="00D02BD1"/>
    <w:rsid w:val="00D0304C"/>
    <w:rsid w:val="00D0395C"/>
    <w:rsid w:val="00D03A7D"/>
    <w:rsid w:val="00D03C10"/>
    <w:rsid w:val="00D044BB"/>
    <w:rsid w:val="00D04885"/>
    <w:rsid w:val="00D04ACF"/>
    <w:rsid w:val="00D04F2B"/>
    <w:rsid w:val="00D0511F"/>
    <w:rsid w:val="00D05C6C"/>
    <w:rsid w:val="00D05EA9"/>
    <w:rsid w:val="00D061E4"/>
    <w:rsid w:val="00D06634"/>
    <w:rsid w:val="00D06984"/>
    <w:rsid w:val="00D07186"/>
    <w:rsid w:val="00D076B9"/>
    <w:rsid w:val="00D076F1"/>
    <w:rsid w:val="00D07D88"/>
    <w:rsid w:val="00D1019C"/>
    <w:rsid w:val="00D10D57"/>
    <w:rsid w:val="00D11320"/>
    <w:rsid w:val="00D1159A"/>
    <w:rsid w:val="00D115FE"/>
    <w:rsid w:val="00D122C0"/>
    <w:rsid w:val="00D12435"/>
    <w:rsid w:val="00D12539"/>
    <w:rsid w:val="00D12DB2"/>
    <w:rsid w:val="00D12DFB"/>
    <w:rsid w:val="00D13780"/>
    <w:rsid w:val="00D13ACA"/>
    <w:rsid w:val="00D14032"/>
    <w:rsid w:val="00D140D8"/>
    <w:rsid w:val="00D1431C"/>
    <w:rsid w:val="00D1431E"/>
    <w:rsid w:val="00D1499A"/>
    <w:rsid w:val="00D14D78"/>
    <w:rsid w:val="00D14E2E"/>
    <w:rsid w:val="00D15201"/>
    <w:rsid w:val="00D15A83"/>
    <w:rsid w:val="00D162BE"/>
    <w:rsid w:val="00D16309"/>
    <w:rsid w:val="00D16D36"/>
    <w:rsid w:val="00D200F0"/>
    <w:rsid w:val="00D20177"/>
    <w:rsid w:val="00D205F3"/>
    <w:rsid w:val="00D210FA"/>
    <w:rsid w:val="00D2151A"/>
    <w:rsid w:val="00D2181B"/>
    <w:rsid w:val="00D21862"/>
    <w:rsid w:val="00D21EC3"/>
    <w:rsid w:val="00D22587"/>
    <w:rsid w:val="00D22666"/>
    <w:rsid w:val="00D2299B"/>
    <w:rsid w:val="00D22A0C"/>
    <w:rsid w:val="00D230A8"/>
    <w:rsid w:val="00D230E0"/>
    <w:rsid w:val="00D23A46"/>
    <w:rsid w:val="00D240C4"/>
    <w:rsid w:val="00D243C8"/>
    <w:rsid w:val="00D245E3"/>
    <w:rsid w:val="00D24D9A"/>
    <w:rsid w:val="00D25195"/>
    <w:rsid w:val="00D253B8"/>
    <w:rsid w:val="00D2542F"/>
    <w:rsid w:val="00D259EB"/>
    <w:rsid w:val="00D25A20"/>
    <w:rsid w:val="00D25A7F"/>
    <w:rsid w:val="00D261BF"/>
    <w:rsid w:val="00D261E0"/>
    <w:rsid w:val="00D26554"/>
    <w:rsid w:val="00D2683C"/>
    <w:rsid w:val="00D26872"/>
    <w:rsid w:val="00D272A5"/>
    <w:rsid w:val="00D27905"/>
    <w:rsid w:val="00D279D3"/>
    <w:rsid w:val="00D3068D"/>
    <w:rsid w:val="00D30955"/>
    <w:rsid w:val="00D309B5"/>
    <w:rsid w:val="00D30B78"/>
    <w:rsid w:val="00D3123A"/>
    <w:rsid w:val="00D31887"/>
    <w:rsid w:val="00D31A15"/>
    <w:rsid w:val="00D320A5"/>
    <w:rsid w:val="00D32291"/>
    <w:rsid w:val="00D32CC3"/>
    <w:rsid w:val="00D32D0C"/>
    <w:rsid w:val="00D3320B"/>
    <w:rsid w:val="00D337A7"/>
    <w:rsid w:val="00D35A10"/>
    <w:rsid w:val="00D35A9C"/>
    <w:rsid w:val="00D35DE1"/>
    <w:rsid w:val="00D36821"/>
    <w:rsid w:val="00D368B9"/>
    <w:rsid w:val="00D3705D"/>
    <w:rsid w:val="00D3732C"/>
    <w:rsid w:val="00D3752E"/>
    <w:rsid w:val="00D402E1"/>
    <w:rsid w:val="00D4068F"/>
    <w:rsid w:val="00D406C4"/>
    <w:rsid w:val="00D40865"/>
    <w:rsid w:val="00D40D8A"/>
    <w:rsid w:val="00D41661"/>
    <w:rsid w:val="00D416A0"/>
    <w:rsid w:val="00D41A60"/>
    <w:rsid w:val="00D41D63"/>
    <w:rsid w:val="00D41E70"/>
    <w:rsid w:val="00D42269"/>
    <w:rsid w:val="00D424EF"/>
    <w:rsid w:val="00D426D3"/>
    <w:rsid w:val="00D43074"/>
    <w:rsid w:val="00D43257"/>
    <w:rsid w:val="00D4362A"/>
    <w:rsid w:val="00D436C4"/>
    <w:rsid w:val="00D43790"/>
    <w:rsid w:val="00D43CF1"/>
    <w:rsid w:val="00D4439C"/>
    <w:rsid w:val="00D44450"/>
    <w:rsid w:val="00D447A3"/>
    <w:rsid w:val="00D44C3D"/>
    <w:rsid w:val="00D458C0"/>
    <w:rsid w:val="00D45EF0"/>
    <w:rsid w:val="00D45F37"/>
    <w:rsid w:val="00D4603D"/>
    <w:rsid w:val="00D46155"/>
    <w:rsid w:val="00D46673"/>
    <w:rsid w:val="00D46AAC"/>
    <w:rsid w:val="00D46C24"/>
    <w:rsid w:val="00D4722F"/>
    <w:rsid w:val="00D47BCC"/>
    <w:rsid w:val="00D47BE3"/>
    <w:rsid w:val="00D50536"/>
    <w:rsid w:val="00D51343"/>
    <w:rsid w:val="00D513F4"/>
    <w:rsid w:val="00D51E05"/>
    <w:rsid w:val="00D522AF"/>
    <w:rsid w:val="00D52D42"/>
    <w:rsid w:val="00D5350B"/>
    <w:rsid w:val="00D53A13"/>
    <w:rsid w:val="00D53C19"/>
    <w:rsid w:val="00D54AAC"/>
    <w:rsid w:val="00D54F2F"/>
    <w:rsid w:val="00D550AD"/>
    <w:rsid w:val="00D553EA"/>
    <w:rsid w:val="00D5568F"/>
    <w:rsid w:val="00D56E9E"/>
    <w:rsid w:val="00D57334"/>
    <w:rsid w:val="00D57F88"/>
    <w:rsid w:val="00D603F6"/>
    <w:rsid w:val="00D60B1B"/>
    <w:rsid w:val="00D615DE"/>
    <w:rsid w:val="00D615E3"/>
    <w:rsid w:val="00D61B6C"/>
    <w:rsid w:val="00D61E08"/>
    <w:rsid w:val="00D62C78"/>
    <w:rsid w:val="00D62DCC"/>
    <w:rsid w:val="00D6372C"/>
    <w:rsid w:val="00D63957"/>
    <w:rsid w:val="00D6399F"/>
    <w:rsid w:val="00D63A4A"/>
    <w:rsid w:val="00D63C0A"/>
    <w:rsid w:val="00D63ECB"/>
    <w:rsid w:val="00D64248"/>
    <w:rsid w:val="00D64324"/>
    <w:rsid w:val="00D644E7"/>
    <w:rsid w:val="00D65535"/>
    <w:rsid w:val="00D656F5"/>
    <w:rsid w:val="00D65B79"/>
    <w:rsid w:val="00D668D5"/>
    <w:rsid w:val="00D66ABB"/>
    <w:rsid w:val="00D66F86"/>
    <w:rsid w:val="00D671A7"/>
    <w:rsid w:val="00D67654"/>
    <w:rsid w:val="00D676D2"/>
    <w:rsid w:val="00D6787C"/>
    <w:rsid w:val="00D67AB4"/>
    <w:rsid w:val="00D67B7B"/>
    <w:rsid w:val="00D67DB8"/>
    <w:rsid w:val="00D67EFA"/>
    <w:rsid w:val="00D700AB"/>
    <w:rsid w:val="00D700D5"/>
    <w:rsid w:val="00D70506"/>
    <w:rsid w:val="00D70D88"/>
    <w:rsid w:val="00D71029"/>
    <w:rsid w:val="00D717D2"/>
    <w:rsid w:val="00D71E95"/>
    <w:rsid w:val="00D71FB8"/>
    <w:rsid w:val="00D7248A"/>
    <w:rsid w:val="00D72541"/>
    <w:rsid w:val="00D72B95"/>
    <w:rsid w:val="00D72D8A"/>
    <w:rsid w:val="00D72E15"/>
    <w:rsid w:val="00D72F81"/>
    <w:rsid w:val="00D733E2"/>
    <w:rsid w:val="00D73CA7"/>
    <w:rsid w:val="00D73D68"/>
    <w:rsid w:val="00D73FBB"/>
    <w:rsid w:val="00D74204"/>
    <w:rsid w:val="00D74653"/>
    <w:rsid w:val="00D74837"/>
    <w:rsid w:val="00D74B09"/>
    <w:rsid w:val="00D74EF0"/>
    <w:rsid w:val="00D7505D"/>
    <w:rsid w:val="00D751ED"/>
    <w:rsid w:val="00D7566B"/>
    <w:rsid w:val="00D76770"/>
    <w:rsid w:val="00D76ED7"/>
    <w:rsid w:val="00D77F81"/>
    <w:rsid w:val="00D80CB2"/>
    <w:rsid w:val="00D80E9E"/>
    <w:rsid w:val="00D8147F"/>
    <w:rsid w:val="00D81750"/>
    <w:rsid w:val="00D81AA9"/>
    <w:rsid w:val="00D81EBA"/>
    <w:rsid w:val="00D820FF"/>
    <w:rsid w:val="00D821AF"/>
    <w:rsid w:val="00D82AA9"/>
    <w:rsid w:val="00D831D7"/>
    <w:rsid w:val="00D8370D"/>
    <w:rsid w:val="00D84CE5"/>
    <w:rsid w:val="00D84F73"/>
    <w:rsid w:val="00D8545B"/>
    <w:rsid w:val="00D855B1"/>
    <w:rsid w:val="00D8570A"/>
    <w:rsid w:val="00D85958"/>
    <w:rsid w:val="00D859B0"/>
    <w:rsid w:val="00D859B8"/>
    <w:rsid w:val="00D85A86"/>
    <w:rsid w:val="00D862BD"/>
    <w:rsid w:val="00D863DD"/>
    <w:rsid w:val="00D86977"/>
    <w:rsid w:val="00D87858"/>
    <w:rsid w:val="00D87936"/>
    <w:rsid w:val="00D87C86"/>
    <w:rsid w:val="00D90048"/>
    <w:rsid w:val="00D90545"/>
    <w:rsid w:val="00D907F1"/>
    <w:rsid w:val="00D907F4"/>
    <w:rsid w:val="00D90D1D"/>
    <w:rsid w:val="00D90E7E"/>
    <w:rsid w:val="00D9122B"/>
    <w:rsid w:val="00D91551"/>
    <w:rsid w:val="00D91F23"/>
    <w:rsid w:val="00D92077"/>
    <w:rsid w:val="00D9227B"/>
    <w:rsid w:val="00D92504"/>
    <w:rsid w:val="00D939C9"/>
    <w:rsid w:val="00D94299"/>
    <w:rsid w:val="00D942D6"/>
    <w:rsid w:val="00D94796"/>
    <w:rsid w:val="00D94947"/>
    <w:rsid w:val="00D94DCA"/>
    <w:rsid w:val="00D95405"/>
    <w:rsid w:val="00D9610A"/>
    <w:rsid w:val="00D964E0"/>
    <w:rsid w:val="00D96B28"/>
    <w:rsid w:val="00D96C4C"/>
    <w:rsid w:val="00D9700D"/>
    <w:rsid w:val="00D97026"/>
    <w:rsid w:val="00D97563"/>
    <w:rsid w:val="00D97610"/>
    <w:rsid w:val="00D97717"/>
    <w:rsid w:val="00D977D8"/>
    <w:rsid w:val="00D97FE4"/>
    <w:rsid w:val="00DA111D"/>
    <w:rsid w:val="00DA13B4"/>
    <w:rsid w:val="00DA16A4"/>
    <w:rsid w:val="00DA17D6"/>
    <w:rsid w:val="00DA1E5C"/>
    <w:rsid w:val="00DA1FAE"/>
    <w:rsid w:val="00DA2066"/>
    <w:rsid w:val="00DA2219"/>
    <w:rsid w:val="00DA251C"/>
    <w:rsid w:val="00DA2BB3"/>
    <w:rsid w:val="00DA2BCF"/>
    <w:rsid w:val="00DA3B5A"/>
    <w:rsid w:val="00DA3E43"/>
    <w:rsid w:val="00DA4225"/>
    <w:rsid w:val="00DA42CE"/>
    <w:rsid w:val="00DA4464"/>
    <w:rsid w:val="00DA47E6"/>
    <w:rsid w:val="00DA4912"/>
    <w:rsid w:val="00DA5FC3"/>
    <w:rsid w:val="00DA613C"/>
    <w:rsid w:val="00DA7004"/>
    <w:rsid w:val="00DA7F57"/>
    <w:rsid w:val="00DB0384"/>
    <w:rsid w:val="00DB0816"/>
    <w:rsid w:val="00DB1624"/>
    <w:rsid w:val="00DB19CE"/>
    <w:rsid w:val="00DB2A7C"/>
    <w:rsid w:val="00DB39E2"/>
    <w:rsid w:val="00DB3B6A"/>
    <w:rsid w:val="00DB4089"/>
    <w:rsid w:val="00DB43AC"/>
    <w:rsid w:val="00DB4A66"/>
    <w:rsid w:val="00DB4AB5"/>
    <w:rsid w:val="00DB4D26"/>
    <w:rsid w:val="00DB500A"/>
    <w:rsid w:val="00DB5192"/>
    <w:rsid w:val="00DB525E"/>
    <w:rsid w:val="00DB5902"/>
    <w:rsid w:val="00DB6501"/>
    <w:rsid w:val="00DB708F"/>
    <w:rsid w:val="00DB7226"/>
    <w:rsid w:val="00DB73B7"/>
    <w:rsid w:val="00DB7BB0"/>
    <w:rsid w:val="00DB7CDD"/>
    <w:rsid w:val="00DC02A4"/>
    <w:rsid w:val="00DC050C"/>
    <w:rsid w:val="00DC09A8"/>
    <w:rsid w:val="00DC0BB5"/>
    <w:rsid w:val="00DC13E0"/>
    <w:rsid w:val="00DC20C4"/>
    <w:rsid w:val="00DC2DD2"/>
    <w:rsid w:val="00DC2F1B"/>
    <w:rsid w:val="00DC3162"/>
    <w:rsid w:val="00DC36B7"/>
    <w:rsid w:val="00DC37AD"/>
    <w:rsid w:val="00DC3D2E"/>
    <w:rsid w:val="00DC3DB0"/>
    <w:rsid w:val="00DC4194"/>
    <w:rsid w:val="00DC4316"/>
    <w:rsid w:val="00DC4CD5"/>
    <w:rsid w:val="00DC522A"/>
    <w:rsid w:val="00DC5435"/>
    <w:rsid w:val="00DC56E8"/>
    <w:rsid w:val="00DC58E7"/>
    <w:rsid w:val="00DC5C70"/>
    <w:rsid w:val="00DC5FE4"/>
    <w:rsid w:val="00DC6DF6"/>
    <w:rsid w:val="00DC70CA"/>
    <w:rsid w:val="00DC759D"/>
    <w:rsid w:val="00DC7694"/>
    <w:rsid w:val="00DC7824"/>
    <w:rsid w:val="00DC792D"/>
    <w:rsid w:val="00DD0213"/>
    <w:rsid w:val="00DD03D4"/>
    <w:rsid w:val="00DD0E20"/>
    <w:rsid w:val="00DD0F29"/>
    <w:rsid w:val="00DD1296"/>
    <w:rsid w:val="00DD15A1"/>
    <w:rsid w:val="00DD16C3"/>
    <w:rsid w:val="00DD1F41"/>
    <w:rsid w:val="00DD1FFF"/>
    <w:rsid w:val="00DD200C"/>
    <w:rsid w:val="00DD2BDB"/>
    <w:rsid w:val="00DD2CC9"/>
    <w:rsid w:val="00DD3D28"/>
    <w:rsid w:val="00DD4579"/>
    <w:rsid w:val="00DD47B5"/>
    <w:rsid w:val="00DD4AD8"/>
    <w:rsid w:val="00DD4D01"/>
    <w:rsid w:val="00DD51C8"/>
    <w:rsid w:val="00DD56DC"/>
    <w:rsid w:val="00DD64BB"/>
    <w:rsid w:val="00DD666C"/>
    <w:rsid w:val="00DD6710"/>
    <w:rsid w:val="00DD69E8"/>
    <w:rsid w:val="00DD6E94"/>
    <w:rsid w:val="00DD6EF3"/>
    <w:rsid w:val="00DD72C4"/>
    <w:rsid w:val="00DD77FC"/>
    <w:rsid w:val="00DD7DCD"/>
    <w:rsid w:val="00DE04DE"/>
    <w:rsid w:val="00DE0619"/>
    <w:rsid w:val="00DE099D"/>
    <w:rsid w:val="00DE1A9E"/>
    <w:rsid w:val="00DE1C84"/>
    <w:rsid w:val="00DE1E0C"/>
    <w:rsid w:val="00DE2008"/>
    <w:rsid w:val="00DE2976"/>
    <w:rsid w:val="00DE2CB8"/>
    <w:rsid w:val="00DE37D7"/>
    <w:rsid w:val="00DE3950"/>
    <w:rsid w:val="00DE395A"/>
    <w:rsid w:val="00DE4B59"/>
    <w:rsid w:val="00DE544F"/>
    <w:rsid w:val="00DE5B14"/>
    <w:rsid w:val="00DE60FC"/>
    <w:rsid w:val="00DE651D"/>
    <w:rsid w:val="00DE691C"/>
    <w:rsid w:val="00DE6DB5"/>
    <w:rsid w:val="00DE741B"/>
    <w:rsid w:val="00DE7E54"/>
    <w:rsid w:val="00DF00EB"/>
    <w:rsid w:val="00DF0A39"/>
    <w:rsid w:val="00DF0D2E"/>
    <w:rsid w:val="00DF0FB3"/>
    <w:rsid w:val="00DF0FF6"/>
    <w:rsid w:val="00DF11C3"/>
    <w:rsid w:val="00DF1355"/>
    <w:rsid w:val="00DF169E"/>
    <w:rsid w:val="00DF1B55"/>
    <w:rsid w:val="00DF1BF0"/>
    <w:rsid w:val="00DF1C63"/>
    <w:rsid w:val="00DF1E21"/>
    <w:rsid w:val="00DF21F9"/>
    <w:rsid w:val="00DF2314"/>
    <w:rsid w:val="00DF2432"/>
    <w:rsid w:val="00DF2A4B"/>
    <w:rsid w:val="00DF2D5A"/>
    <w:rsid w:val="00DF3503"/>
    <w:rsid w:val="00DF45ED"/>
    <w:rsid w:val="00DF4849"/>
    <w:rsid w:val="00DF493C"/>
    <w:rsid w:val="00DF4A70"/>
    <w:rsid w:val="00DF57C8"/>
    <w:rsid w:val="00DF592A"/>
    <w:rsid w:val="00DF5A5D"/>
    <w:rsid w:val="00DF5C73"/>
    <w:rsid w:val="00DF63AB"/>
    <w:rsid w:val="00DF674B"/>
    <w:rsid w:val="00DF6B4C"/>
    <w:rsid w:val="00DF7BF5"/>
    <w:rsid w:val="00DF7EC8"/>
    <w:rsid w:val="00DF7FA5"/>
    <w:rsid w:val="00E0028A"/>
    <w:rsid w:val="00E01177"/>
    <w:rsid w:val="00E01ABD"/>
    <w:rsid w:val="00E01EB3"/>
    <w:rsid w:val="00E02387"/>
    <w:rsid w:val="00E025B0"/>
    <w:rsid w:val="00E02978"/>
    <w:rsid w:val="00E034B1"/>
    <w:rsid w:val="00E03ABF"/>
    <w:rsid w:val="00E03BCC"/>
    <w:rsid w:val="00E04A10"/>
    <w:rsid w:val="00E04B09"/>
    <w:rsid w:val="00E04C23"/>
    <w:rsid w:val="00E051F6"/>
    <w:rsid w:val="00E05593"/>
    <w:rsid w:val="00E05D48"/>
    <w:rsid w:val="00E05E36"/>
    <w:rsid w:val="00E05E76"/>
    <w:rsid w:val="00E05F83"/>
    <w:rsid w:val="00E07583"/>
    <w:rsid w:val="00E075F7"/>
    <w:rsid w:val="00E07655"/>
    <w:rsid w:val="00E07708"/>
    <w:rsid w:val="00E077BB"/>
    <w:rsid w:val="00E07979"/>
    <w:rsid w:val="00E07C23"/>
    <w:rsid w:val="00E07D70"/>
    <w:rsid w:val="00E105A6"/>
    <w:rsid w:val="00E105C6"/>
    <w:rsid w:val="00E10FA2"/>
    <w:rsid w:val="00E12125"/>
    <w:rsid w:val="00E12704"/>
    <w:rsid w:val="00E12743"/>
    <w:rsid w:val="00E13230"/>
    <w:rsid w:val="00E13692"/>
    <w:rsid w:val="00E13EE8"/>
    <w:rsid w:val="00E14C26"/>
    <w:rsid w:val="00E14E2F"/>
    <w:rsid w:val="00E14FCD"/>
    <w:rsid w:val="00E151B0"/>
    <w:rsid w:val="00E15A94"/>
    <w:rsid w:val="00E16871"/>
    <w:rsid w:val="00E16E47"/>
    <w:rsid w:val="00E16E7F"/>
    <w:rsid w:val="00E177BF"/>
    <w:rsid w:val="00E17B83"/>
    <w:rsid w:val="00E202DC"/>
    <w:rsid w:val="00E203D3"/>
    <w:rsid w:val="00E204D2"/>
    <w:rsid w:val="00E205D5"/>
    <w:rsid w:val="00E2065E"/>
    <w:rsid w:val="00E217EC"/>
    <w:rsid w:val="00E21DF6"/>
    <w:rsid w:val="00E21ED9"/>
    <w:rsid w:val="00E220E2"/>
    <w:rsid w:val="00E222BC"/>
    <w:rsid w:val="00E2250F"/>
    <w:rsid w:val="00E2256E"/>
    <w:rsid w:val="00E23DAE"/>
    <w:rsid w:val="00E24963"/>
    <w:rsid w:val="00E24C5E"/>
    <w:rsid w:val="00E24E4A"/>
    <w:rsid w:val="00E24E9C"/>
    <w:rsid w:val="00E24FE8"/>
    <w:rsid w:val="00E2533B"/>
    <w:rsid w:val="00E25E15"/>
    <w:rsid w:val="00E25EA8"/>
    <w:rsid w:val="00E263DC"/>
    <w:rsid w:val="00E26937"/>
    <w:rsid w:val="00E26AD9"/>
    <w:rsid w:val="00E26AE7"/>
    <w:rsid w:val="00E26C19"/>
    <w:rsid w:val="00E26CA9"/>
    <w:rsid w:val="00E27847"/>
    <w:rsid w:val="00E27F09"/>
    <w:rsid w:val="00E30166"/>
    <w:rsid w:val="00E306C1"/>
    <w:rsid w:val="00E30980"/>
    <w:rsid w:val="00E31100"/>
    <w:rsid w:val="00E313B5"/>
    <w:rsid w:val="00E31767"/>
    <w:rsid w:val="00E31887"/>
    <w:rsid w:val="00E31C51"/>
    <w:rsid w:val="00E31E1E"/>
    <w:rsid w:val="00E31F99"/>
    <w:rsid w:val="00E32641"/>
    <w:rsid w:val="00E3308C"/>
    <w:rsid w:val="00E33273"/>
    <w:rsid w:val="00E3397B"/>
    <w:rsid w:val="00E344CC"/>
    <w:rsid w:val="00E345EE"/>
    <w:rsid w:val="00E34900"/>
    <w:rsid w:val="00E34D78"/>
    <w:rsid w:val="00E34E61"/>
    <w:rsid w:val="00E35342"/>
    <w:rsid w:val="00E3592B"/>
    <w:rsid w:val="00E359D5"/>
    <w:rsid w:val="00E35B25"/>
    <w:rsid w:val="00E368CC"/>
    <w:rsid w:val="00E3694D"/>
    <w:rsid w:val="00E36B54"/>
    <w:rsid w:val="00E36BE1"/>
    <w:rsid w:val="00E36EEE"/>
    <w:rsid w:val="00E3743F"/>
    <w:rsid w:val="00E37523"/>
    <w:rsid w:val="00E37954"/>
    <w:rsid w:val="00E403EB"/>
    <w:rsid w:val="00E4057C"/>
    <w:rsid w:val="00E40D15"/>
    <w:rsid w:val="00E40D49"/>
    <w:rsid w:val="00E40FA6"/>
    <w:rsid w:val="00E4143B"/>
    <w:rsid w:val="00E414FE"/>
    <w:rsid w:val="00E41857"/>
    <w:rsid w:val="00E41966"/>
    <w:rsid w:val="00E41CBA"/>
    <w:rsid w:val="00E42383"/>
    <w:rsid w:val="00E42788"/>
    <w:rsid w:val="00E42AD9"/>
    <w:rsid w:val="00E4315A"/>
    <w:rsid w:val="00E434C7"/>
    <w:rsid w:val="00E435E6"/>
    <w:rsid w:val="00E44410"/>
    <w:rsid w:val="00E44957"/>
    <w:rsid w:val="00E44AA3"/>
    <w:rsid w:val="00E44CD2"/>
    <w:rsid w:val="00E45003"/>
    <w:rsid w:val="00E45013"/>
    <w:rsid w:val="00E4515B"/>
    <w:rsid w:val="00E457BC"/>
    <w:rsid w:val="00E45DE4"/>
    <w:rsid w:val="00E4649E"/>
    <w:rsid w:val="00E47520"/>
    <w:rsid w:val="00E47CCB"/>
    <w:rsid w:val="00E47D29"/>
    <w:rsid w:val="00E47F73"/>
    <w:rsid w:val="00E502E6"/>
    <w:rsid w:val="00E5053A"/>
    <w:rsid w:val="00E5053B"/>
    <w:rsid w:val="00E507C3"/>
    <w:rsid w:val="00E50ACD"/>
    <w:rsid w:val="00E510FE"/>
    <w:rsid w:val="00E51AAE"/>
    <w:rsid w:val="00E51D66"/>
    <w:rsid w:val="00E51E3D"/>
    <w:rsid w:val="00E52946"/>
    <w:rsid w:val="00E53295"/>
    <w:rsid w:val="00E53594"/>
    <w:rsid w:val="00E538BD"/>
    <w:rsid w:val="00E53C40"/>
    <w:rsid w:val="00E5486B"/>
    <w:rsid w:val="00E5495C"/>
    <w:rsid w:val="00E54B92"/>
    <w:rsid w:val="00E54CD3"/>
    <w:rsid w:val="00E551AE"/>
    <w:rsid w:val="00E555A1"/>
    <w:rsid w:val="00E55767"/>
    <w:rsid w:val="00E5642C"/>
    <w:rsid w:val="00E56CEA"/>
    <w:rsid w:val="00E56F51"/>
    <w:rsid w:val="00E570C0"/>
    <w:rsid w:val="00E570DA"/>
    <w:rsid w:val="00E57287"/>
    <w:rsid w:val="00E5733E"/>
    <w:rsid w:val="00E57723"/>
    <w:rsid w:val="00E57959"/>
    <w:rsid w:val="00E6027B"/>
    <w:rsid w:val="00E60A44"/>
    <w:rsid w:val="00E60CE6"/>
    <w:rsid w:val="00E60D45"/>
    <w:rsid w:val="00E60FEA"/>
    <w:rsid w:val="00E612CC"/>
    <w:rsid w:val="00E619E9"/>
    <w:rsid w:val="00E62120"/>
    <w:rsid w:val="00E622E8"/>
    <w:rsid w:val="00E6239F"/>
    <w:rsid w:val="00E62424"/>
    <w:rsid w:val="00E62609"/>
    <w:rsid w:val="00E62914"/>
    <w:rsid w:val="00E62A75"/>
    <w:rsid w:val="00E62E2D"/>
    <w:rsid w:val="00E62F44"/>
    <w:rsid w:val="00E6346F"/>
    <w:rsid w:val="00E6355A"/>
    <w:rsid w:val="00E63C97"/>
    <w:rsid w:val="00E64634"/>
    <w:rsid w:val="00E64BF6"/>
    <w:rsid w:val="00E64DE1"/>
    <w:rsid w:val="00E65697"/>
    <w:rsid w:val="00E65822"/>
    <w:rsid w:val="00E658B0"/>
    <w:rsid w:val="00E65935"/>
    <w:rsid w:val="00E6641A"/>
    <w:rsid w:val="00E66F4C"/>
    <w:rsid w:val="00E67444"/>
    <w:rsid w:val="00E67650"/>
    <w:rsid w:val="00E67EB6"/>
    <w:rsid w:val="00E70A08"/>
    <w:rsid w:val="00E71318"/>
    <w:rsid w:val="00E71AE8"/>
    <w:rsid w:val="00E71C6C"/>
    <w:rsid w:val="00E71C7E"/>
    <w:rsid w:val="00E71D03"/>
    <w:rsid w:val="00E7287A"/>
    <w:rsid w:val="00E73684"/>
    <w:rsid w:val="00E73776"/>
    <w:rsid w:val="00E7390B"/>
    <w:rsid w:val="00E7394F"/>
    <w:rsid w:val="00E73954"/>
    <w:rsid w:val="00E73ADE"/>
    <w:rsid w:val="00E7443C"/>
    <w:rsid w:val="00E74594"/>
    <w:rsid w:val="00E747C8"/>
    <w:rsid w:val="00E74812"/>
    <w:rsid w:val="00E74D5F"/>
    <w:rsid w:val="00E75567"/>
    <w:rsid w:val="00E756D7"/>
    <w:rsid w:val="00E7572D"/>
    <w:rsid w:val="00E75C7E"/>
    <w:rsid w:val="00E75DEE"/>
    <w:rsid w:val="00E7601E"/>
    <w:rsid w:val="00E7631E"/>
    <w:rsid w:val="00E76581"/>
    <w:rsid w:val="00E76594"/>
    <w:rsid w:val="00E76D86"/>
    <w:rsid w:val="00E7719B"/>
    <w:rsid w:val="00E77745"/>
    <w:rsid w:val="00E809D9"/>
    <w:rsid w:val="00E80D16"/>
    <w:rsid w:val="00E81098"/>
    <w:rsid w:val="00E8133D"/>
    <w:rsid w:val="00E81730"/>
    <w:rsid w:val="00E81850"/>
    <w:rsid w:val="00E82B74"/>
    <w:rsid w:val="00E82DE0"/>
    <w:rsid w:val="00E83098"/>
    <w:rsid w:val="00E832DE"/>
    <w:rsid w:val="00E834CC"/>
    <w:rsid w:val="00E83A65"/>
    <w:rsid w:val="00E84026"/>
    <w:rsid w:val="00E84116"/>
    <w:rsid w:val="00E8481F"/>
    <w:rsid w:val="00E85216"/>
    <w:rsid w:val="00E8557F"/>
    <w:rsid w:val="00E8563D"/>
    <w:rsid w:val="00E87076"/>
    <w:rsid w:val="00E8745C"/>
    <w:rsid w:val="00E902E5"/>
    <w:rsid w:val="00E902FD"/>
    <w:rsid w:val="00E9057B"/>
    <w:rsid w:val="00E9098F"/>
    <w:rsid w:val="00E91B7B"/>
    <w:rsid w:val="00E91C83"/>
    <w:rsid w:val="00E91EDA"/>
    <w:rsid w:val="00E92ED1"/>
    <w:rsid w:val="00E92FF5"/>
    <w:rsid w:val="00E935C7"/>
    <w:rsid w:val="00E936FE"/>
    <w:rsid w:val="00E947B1"/>
    <w:rsid w:val="00E94ECB"/>
    <w:rsid w:val="00E95412"/>
    <w:rsid w:val="00E959EA"/>
    <w:rsid w:val="00E95C06"/>
    <w:rsid w:val="00E9639C"/>
    <w:rsid w:val="00E96559"/>
    <w:rsid w:val="00E969BD"/>
    <w:rsid w:val="00E96AAF"/>
    <w:rsid w:val="00E96D7E"/>
    <w:rsid w:val="00E97098"/>
    <w:rsid w:val="00E97458"/>
    <w:rsid w:val="00E9796E"/>
    <w:rsid w:val="00E97ECE"/>
    <w:rsid w:val="00EA0096"/>
    <w:rsid w:val="00EA067F"/>
    <w:rsid w:val="00EA091C"/>
    <w:rsid w:val="00EA0D62"/>
    <w:rsid w:val="00EA0D87"/>
    <w:rsid w:val="00EA177C"/>
    <w:rsid w:val="00EA1AA3"/>
    <w:rsid w:val="00EA1F40"/>
    <w:rsid w:val="00EA224F"/>
    <w:rsid w:val="00EA24C8"/>
    <w:rsid w:val="00EA24ED"/>
    <w:rsid w:val="00EA2708"/>
    <w:rsid w:val="00EA2AC5"/>
    <w:rsid w:val="00EA3029"/>
    <w:rsid w:val="00EA311F"/>
    <w:rsid w:val="00EA39BD"/>
    <w:rsid w:val="00EA3A1A"/>
    <w:rsid w:val="00EA3A36"/>
    <w:rsid w:val="00EA45A7"/>
    <w:rsid w:val="00EA4A1E"/>
    <w:rsid w:val="00EA4B3F"/>
    <w:rsid w:val="00EA4C50"/>
    <w:rsid w:val="00EA4FB1"/>
    <w:rsid w:val="00EA5218"/>
    <w:rsid w:val="00EA5498"/>
    <w:rsid w:val="00EA56AA"/>
    <w:rsid w:val="00EA5AAF"/>
    <w:rsid w:val="00EA5D35"/>
    <w:rsid w:val="00EA5FF2"/>
    <w:rsid w:val="00EA605B"/>
    <w:rsid w:val="00EA6827"/>
    <w:rsid w:val="00EA69B6"/>
    <w:rsid w:val="00EA6A5D"/>
    <w:rsid w:val="00EA6CE1"/>
    <w:rsid w:val="00EA6E0A"/>
    <w:rsid w:val="00EA70A0"/>
    <w:rsid w:val="00EA730E"/>
    <w:rsid w:val="00EA7853"/>
    <w:rsid w:val="00EA7940"/>
    <w:rsid w:val="00EB085A"/>
    <w:rsid w:val="00EB0C57"/>
    <w:rsid w:val="00EB0FD1"/>
    <w:rsid w:val="00EB1536"/>
    <w:rsid w:val="00EB18CB"/>
    <w:rsid w:val="00EB19F4"/>
    <w:rsid w:val="00EB1B44"/>
    <w:rsid w:val="00EB1C97"/>
    <w:rsid w:val="00EB29DC"/>
    <w:rsid w:val="00EB2CB0"/>
    <w:rsid w:val="00EB2F31"/>
    <w:rsid w:val="00EB339A"/>
    <w:rsid w:val="00EB3604"/>
    <w:rsid w:val="00EB37B5"/>
    <w:rsid w:val="00EB4BB8"/>
    <w:rsid w:val="00EB4CFE"/>
    <w:rsid w:val="00EB4D8B"/>
    <w:rsid w:val="00EB56F9"/>
    <w:rsid w:val="00EB58C1"/>
    <w:rsid w:val="00EB613C"/>
    <w:rsid w:val="00EB61C1"/>
    <w:rsid w:val="00EB61FB"/>
    <w:rsid w:val="00EB67E6"/>
    <w:rsid w:val="00EB682B"/>
    <w:rsid w:val="00EB6C25"/>
    <w:rsid w:val="00EB6DE0"/>
    <w:rsid w:val="00EB6E87"/>
    <w:rsid w:val="00EB70B9"/>
    <w:rsid w:val="00EB74B2"/>
    <w:rsid w:val="00EB7540"/>
    <w:rsid w:val="00EB7712"/>
    <w:rsid w:val="00EB794D"/>
    <w:rsid w:val="00EB7985"/>
    <w:rsid w:val="00EB7CBC"/>
    <w:rsid w:val="00EC083B"/>
    <w:rsid w:val="00EC0AB6"/>
    <w:rsid w:val="00EC11E3"/>
    <w:rsid w:val="00EC1675"/>
    <w:rsid w:val="00EC1776"/>
    <w:rsid w:val="00EC1909"/>
    <w:rsid w:val="00EC2B30"/>
    <w:rsid w:val="00EC2D39"/>
    <w:rsid w:val="00EC3037"/>
    <w:rsid w:val="00EC3058"/>
    <w:rsid w:val="00EC3372"/>
    <w:rsid w:val="00EC3408"/>
    <w:rsid w:val="00EC413B"/>
    <w:rsid w:val="00EC4EE0"/>
    <w:rsid w:val="00EC586E"/>
    <w:rsid w:val="00EC5B72"/>
    <w:rsid w:val="00EC621D"/>
    <w:rsid w:val="00EC6386"/>
    <w:rsid w:val="00EC65BF"/>
    <w:rsid w:val="00EC660C"/>
    <w:rsid w:val="00EC6E83"/>
    <w:rsid w:val="00EC7617"/>
    <w:rsid w:val="00ED152A"/>
    <w:rsid w:val="00ED17DD"/>
    <w:rsid w:val="00ED1F3D"/>
    <w:rsid w:val="00ED21E7"/>
    <w:rsid w:val="00ED2502"/>
    <w:rsid w:val="00ED2538"/>
    <w:rsid w:val="00ED2805"/>
    <w:rsid w:val="00ED2876"/>
    <w:rsid w:val="00ED3244"/>
    <w:rsid w:val="00ED46AB"/>
    <w:rsid w:val="00ED4881"/>
    <w:rsid w:val="00ED50F9"/>
    <w:rsid w:val="00ED5274"/>
    <w:rsid w:val="00ED5522"/>
    <w:rsid w:val="00ED5C27"/>
    <w:rsid w:val="00ED6414"/>
    <w:rsid w:val="00ED66AC"/>
    <w:rsid w:val="00ED707F"/>
    <w:rsid w:val="00ED7855"/>
    <w:rsid w:val="00ED799F"/>
    <w:rsid w:val="00ED7A3A"/>
    <w:rsid w:val="00ED7CBD"/>
    <w:rsid w:val="00ED7CE4"/>
    <w:rsid w:val="00ED7F94"/>
    <w:rsid w:val="00EE0048"/>
    <w:rsid w:val="00EE018C"/>
    <w:rsid w:val="00EE04CC"/>
    <w:rsid w:val="00EE050D"/>
    <w:rsid w:val="00EE06CD"/>
    <w:rsid w:val="00EE082C"/>
    <w:rsid w:val="00EE0B37"/>
    <w:rsid w:val="00EE1266"/>
    <w:rsid w:val="00EE1E63"/>
    <w:rsid w:val="00EE220B"/>
    <w:rsid w:val="00EE22E6"/>
    <w:rsid w:val="00EE2BDD"/>
    <w:rsid w:val="00EE2C01"/>
    <w:rsid w:val="00EE2C54"/>
    <w:rsid w:val="00EE2DF0"/>
    <w:rsid w:val="00EE3441"/>
    <w:rsid w:val="00EE354B"/>
    <w:rsid w:val="00EE38FF"/>
    <w:rsid w:val="00EE3BC4"/>
    <w:rsid w:val="00EE453F"/>
    <w:rsid w:val="00EE4693"/>
    <w:rsid w:val="00EE4AB4"/>
    <w:rsid w:val="00EE5220"/>
    <w:rsid w:val="00EE53E8"/>
    <w:rsid w:val="00EE54C0"/>
    <w:rsid w:val="00EE583A"/>
    <w:rsid w:val="00EE5851"/>
    <w:rsid w:val="00EE657A"/>
    <w:rsid w:val="00EE6866"/>
    <w:rsid w:val="00EE6CB2"/>
    <w:rsid w:val="00EE740D"/>
    <w:rsid w:val="00EE7411"/>
    <w:rsid w:val="00EE78A0"/>
    <w:rsid w:val="00EE7A26"/>
    <w:rsid w:val="00EF0C0B"/>
    <w:rsid w:val="00EF1C9B"/>
    <w:rsid w:val="00EF1E5A"/>
    <w:rsid w:val="00EF2F66"/>
    <w:rsid w:val="00EF3196"/>
    <w:rsid w:val="00EF3285"/>
    <w:rsid w:val="00EF3387"/>
    <w:rsid w:val="00EF3E8C"/>
    <w:rsid w:val="00EF416C"/>
    <w:rsid w:val="00EF4880"/>
    <w:rsid w:val="00EF4A47"/>
    <w:rsid w:val="00EF4A94"/>
    <w:rsid w:val="00EF5EB1"/>
    <w:rsid w:val="00EF608E"/>
    <w:rsid w:val="00EF78DC"/>
    <w:rsid w:val="00EF7BD5"/>
    <w:rsid w:val="00EF7C49"/>
    <w:rsid w:val="00F002F3"/>
    <w:rsid w:val="00F00538"/>
    <w:rsid w:val="00F00A60"/>
    <w:rsid w:val="00F01661"/>
    <w:rsid w:val="00F016AB"/>
    <w:rsid w:val="00F016F7"/>
    <w:rsid w:val="00F02604"/>
    <w:rsid w:val="00F03504"/>
    <w:rsid w:val="00F035E2"/>
    <w:rsid w:val="00F03AF6"/>
    <w:rsid w:val="00F03B3F"/>
    <w:rsid w:val="00F03B8D"/>
    <w:rsid w:val="00F03BC9"/>
    <w:rsid w:val="00F03E31"/>
    <w:rsid w:val="00F04243"/>
    <w:rsid w:val="00F04293"/>
    <w:rsid w:val="00F046E3"/>
    <w:rsid w:val="00F048BF"/>
    <w:rsid w:val="00F0547F"/>
    <w:rsid w:val="00F054F9"/>
    <w:rsid w:val="00F05F06"/>
    <w:rsid w:val="00F06041"/>
    <w:rsid w:val="00F062E3"/>
    <w:rsid w:val="00F06701"/>
    <w:rsid w:val="00F068C9"/>
    <w:rsid w:val="00F06EAB"/>
    <w:rsid w:val="00F076BF"/>
    <w:rsid w:val="00F078CD"/>
    <w:rsid w:val="00F07ADD"/>
    <w:rsid w:val="00F10197"/>
    <w:rsid w:val="00F10439"/>
    <w:rsid w:val="00F10460"/>
    <w:rsid w:val="00F104CB"/>
    <w:rsid w:val="00F10608"/>
    <w:rsid w:val="00F1075F"/>
    <w:rsid w:val="00F109C5"/>
    <w:rsid w:val="00F10D6F"/>
    <w:rsid w:val="00F10E2C"/>
    <w:rsid w:val="00F10F88"/>
    <w:rsid w:val="00F11879"/>
    <w:rsid w:val="00F118A5"/>
    <w:rsid w:val="00F119AB"/>
    <w:rsid w:val="00F11E18"/>
    <w:rsid w:val="00F1339B"/>
    <w:rsid w:val="00F141C4"/>
    <w:rsid w:val="00F14464"/>
    <w:rsid w:val="00F1456F"/>
    <w:rsid w:val="00F1482E"/>
    <w:rsid w:val="00F14916"/>
    <w:rsid w:val="00F14CF7"/>
    <w:rsid w:val="00F14DF2"/>
    <w:rsid w:val="00F1500D"/>
    <w:rsid w:val="00F15BA6"/>
    <w:rsid w:val="00F16050"/>
    <w:rsid w:val="00F162F3"/>
    <w:rsid w:val="00F16431"/>
    <w:rsid w:val="00F164E1"/>
    <w:rsid w:val="00F1686B"/>
    <w:rsid w:val="00F17009"/>
    <w:rsid w:val="00F176FD"/>
    <w:rsid w:val="00F17FAA"/>
    <w:rsid w:val="00F204F4"/>
    <w:rsid w:val="00F206AA"/>
    <w:rsid w:val="00F20799"/>
    <w:rsid w:val="00F20A1A"/>
    <w:rsid w:val="00F20DE7"/>
    <w:rsid w:val="00F21487"/>
    <w:rsid w:val="00F21530"/>
    <w:rsid w:val="00F21535"/>
    <w:rsid w:val="00F219FB"/>
    <w:rsid w:val="00F21F05"/>
    <w:rsid w:val="00F22587"/>
    <w:rsid w:val="00F225BC"/>
    <w:rsid w:val="00F235E8"/>
    <w:rsid w:val="00F237D9"/>
    <w:rsid w:val="00F238B5"/>
    <w:rsid w:val="00F2391D"/>
    <w:rsid w:val="00F23C92"/>
    <w:rsid w:val="00F23FB9"/>
    <w:rsid w:val="00F24005"/>
    <w:rsid w:val="00F241C0"/>
    <w:rsid w:val="00F24624"/>
    <w:rsid w:val="00F24740"/>
    <w:rsid w:val="00F24DE8"/>
    <w:rsid w:val="00F25439"/>
    <w:rsid w:val="00F25D51"/>
    <w:rsid w:val="00F25DE5"/>
    <w:rsid w:val="00F262C3"/>
    <w:rsid w:val="00F26B82"/>
    <w:rsid w:val="00F27101"/>
    <w:rsid w:val="00F27902"/>
    <w:rsid w:val="00F27B4E"/>
    <w:rsid w:val="00F27FFB"/>
    <w:rsid w:val="00F3040A"/>
    <w:rsid w:val="00F30BC1"/>
    <w:rsid w:val="00F312F9"/>
    <w:rsid w:val="00F31917"/>
    <w:rsid w:val="00F319FA"/>
    <w:rsid w:val="00F31AB7"/>
    <w:rsid w:val="00F31C2F"/>
    <w:rsid w:val="00F321A0"/>
    <w:rsid w:val="00F3282B"/>
    <w:rsid w:val="00F332CD"/>
    <w:rsid w:val="00F332F8"/>
    <w:rsid w:val="00F334B9"/>
    <w:rsid w:val="00F338D6"/>
    <w:rsid w:val="00F33A9C"/>
    <w:rsid w:val="00F33CD3"/>
    <w:rsid w:val="00F347CE"/>
    <w:rsid w:val="00F348D1"/>
    <w:rsid w:val="00F34FC6"/>
    <w:rsid w:val="00F3501C"/>
    <w:rsid w:val="00F35923"/>
    <w:rsid w:val="00F35A42"/>
    <w:rsid w:val="00F3696F"/>
    <w:rsid w:val="00F36C0B"/>
    <w:rsid w:val="00F36F1E"/>
    <w:rsid w:val="00F37E09"/>
    <w:rsid w:val="00F401D3"/>
    <w:rsid w:val="00F418F9"/>
    <w:rsid w:val="00F41B20"/>
    <w:rsid w:val="00F41C56"/>
    <w:rsid w:val="00F41D6C"/>
    <w:rsid w:val="00F41D85"/>
    <w:rsid w:val="00F41E79"/>
    <w:rsid w:val="00F4221E"/>
    <w:rsid w:val="00F4258A"/>
    <w:rsid w:val="00F42634"/>
    <w:rsid w:val="00F42682"/>
    <w:rsid w:val="00F42953"/>
    <w:rsid w:val="00F429CA"/>
    <w:rsid w:val="00F42EC4"/>
    <w:rsid w:val="00F43A52"/>
    <w:rsid w:val="00F43C27"/>
    <w:rsid w:val="00F43D62"/>
    <w:rsid w:val="00F44163"/>
    <w:rsid w:val="00F44568"/>
    <w:rsid w:val="00F45BF6"/>
    <w:rsid w:val="00F45DB4"/>
    <w:rsid w:val="00F45FC2"/>
    <w:rsid w:val="00F465CB"/>
    <w:rsid w:val="00F466ED"/>
    <w:rsid w:val="00F46D20"/>
    <w:rsid w:val="00F46E76"/>
    <w:rsid w:val="00F474EF"/>
    <w:rsid w:val="00F477E5"/>
    <w:rsid w:val="00F47C61"/>
    <w:rsid w:val="00F47D22"/>
    <w:rsid w:val="00F47E76"/>
    <w:rsid w:val="00F500B6"/>
    <w:rsid w:val="00F500D7"/>
    <w:rsid w:val="00F513AE"/>
    <w:rsid w:val="00F5201B"/>
    <w:rsid w:val="00F52157"/>
    <w:rsid w:val="00F52289"/>
    <w:rsid w:val="00F5246F"/>
    <w:rsid w:val="00F52C78"/>
    <w:rsid w:val="00F52C7F"/>
    <w:rsid w:val="00F52D60"/>
    <w:rsid w:val="00F535AC"/>
    <w:rsid w:val="00F53F27"/>
    <w:rsid w:val="00F53FB6"/>
    <w:rsid w:val="00F5403E"/>
    <w:rsid w:val="00F546FC"/>
    <w:rsid w:val="00F5490D"/>
    <w:rsid w:val="00F549AD"/>
    <w:rsid w:val="00F550B0"/>
    <w:rsid w:val="00F5512A"/>
    <w:rsid w:val="00F5584F"/>
    <w:rsid w:val="00F559D4"/>
    <w:rsid w:val="00F55B33"/>
    <w:rsid w:val="00F55C29"/>
    <w:rsid w:val="00F55FC0"/>
    <w:rsid w:val="00F562A1"/>
    <w:rsid w:val="00F567B4"/>
    <w:rsid w:val="00F5695B"/>
    <w:rsid w:val="00F56F0C"/>
    <w:rsid w:val="00F572E0"/>
    <w:rsid w:val="00F57376"/>
    <w:rsid w:val="00F575C7"/>
    <w:rsid w:val="00F57769"/>
    <w:rsid w:val="00F57C19"/>
    <w:rsid w:val="00F57E09"/>
    <w:rsid w:val="00F60371"/>
    <w:rsid w:val="00F603D7"/>
    <w:rsid w:val="00F60731"/>
    <w:rsid w:val="00F60A7F"/>
    <w:rsid w:val="00F60EC2"/>
    <w:rsid w:val="00F6113A"/>
    <w:rsid w:val="00F6129A"/>
    <w:rsid w:val="00F617E3"/>
    <w:rsid w:val="00F619D7"/>
    <w:rsid w:val="00F61F76"/>
    <w:rsid w:val="00F625A8"/>
    <w:rsid w:val="00F626A5"/>
    <w:rsid w:val="00F62965"/>
    <w:rsid w:val="00F62BB4"/>
    <w:rsid w:val="00F6339B"/>
    <w:rsid w:val="00F63D5B"/>
    <w:rsid w:val="00F63E02"/>
    <w:rsid w:val="00F647FA"/>
    <w:rsid w:val="00F64BDF"/>
    <w:rsid w:val="00F64CE4"/>
    <w:rsid w:val="00F64EAE"/>
    <w:rsid w:val="00F64F29"/>
    <w:rsid w:val="00F65309"/>
    <w:rsid w:val="00F6667B"/>
    <w:rsid w:val="00F67870"/>
    <w:rsid w:val="00F67B4D"/>
    <w:rsid w:val="00F67F57"/>
    <w:rsid w:val="00F70C3F"/>
    <w:rsid w:val="00F70D36"/>
    <w:rsid w:val="00F71555"/>
    <w:rsid w:val="00F71734"/>
    <w:rsid w:val="00F72C5A"/>
    <w:rsid w:val="00F72C81"/>
    <w:rsid w:val="00F72EEE"/>
    <w:rsid w:val="00F72F28"/>
    <w:rsid w:val="00F730DE"/>
    <w:rsid w:val="00F739FF"/>
    <w:rsid w:val="00F73C76"/>
    <w:rsid w:val="00F73CE0"/>
    <w:rsid w:val="00F73D6A"/>
    <w:rsid w:val="00F74334"/>
    <w:rsid w:val="00F74401"/>
    <w:rsid w:val="00F74460"/>
    <w:rsid w:val="00F748AE"/>
    <w:rsid w:val="00F74B56"/>
    <w:rsid w:val="00F75C23"/>
    <w:rsid w:val="00F75D66"/>
    <w:rsid w:val="00F763A4"/>
    <w:rsid w:val="00F7658D"/>
    <w:rsid w:val="00F76812"/>
    <w:rsid w:val="00F76DDF"/>
    <w:rsid w:val="00F77583"/>
    <w:rsid w:val="00F776ED"/>
    <w:rsid w:val="00F77B52"/>
    <w:rsid w:val="00F77BB0"/>
    <w:rsid w:val="00F803DF"/>
    <w:rsid w:val="00F80773"/>
    <w:rsid w:val="00F817EE"/>
    <w:rsid w:val="00F81872"/>
    <w:rsid w:val="00F81FBB"/>
    <w:rsid w:val="00F828C5"/>
    <w:rsid w:val="00F829B9"/>
    <w:rsid w:val="00F82A67"/>
    <w:rsid w:val="00F83C17"/>
    <w:rsid w:val="00F83FC9"/>
    <w:rsid w:val="00F84127"/>
    <w:rsid w:val="00F84395"/>
    <w:rsid w:val="00F8493A"/>
    <w:rsid w:val="00F84B0E"/>
    <w:rsid w:val="00F84C25"/>
    <w:rsid w:val="00F84D13"/>
    <w:rsid w:val="00F84DA5"/>
    <w:rsid w:val="00F84DDC"/>
    <w:rsid w:val="00F85090"/>
    <w:rsid w:val="00F851A3"/>
    <w:rsid w:val="00F85576"/>
    <w:rsid w:val="00F85917"/>
    <w:rsid w:val="00F868E1"/>
    <w:rsid w:val="00F86B7B"/>
    <w:rsid w:val="00F87056"/>
    <w:rsid w:val="00F874AF"/>
    <w:rsid w:val="00F875A4"/>
    <w:rsid w:val="00F87E30"/>
    <w:rsid w:val="00F87F80"/>
    <w:rsid w:val="00F902F0"/>
    <w:rsid w:val="00F902F4"/>
    <w:rsid w:val="00F90A9B"/>
    <w:rsid w:val="00F90D25"/>
    <w:rsid w:val="00F90F0C"/>
    <w:rsid w:val="00F920BB"/>
    <w:rsid w:val="00F921BB"/>
    <w:rsid w:val="00F92CE8"/>
    <w:rsid w:val="00F92FA2"/>
    <w:rsid w:val="00F934ED"/>
    <w:rsid w:val="00F9356F"/>
    <w:rsid w:val="00F93D14"/>
    <w:rsid w:val="00F942D8"/>
    <w:rsid w:val="00F9519B"/>
    <w:rsid w:val="00F9536D"/>
    <w:rsid w:val="00F95723"/>
    <w:rsid w:val="00F95D86"/>
    <w:rsid w:val="00F96D48"/>
    <w:rsid w:val="00FA008A"/>
    <w:rsid w:val="00FA1459"/>
    <w:rsid w:val="00FA1479"/>
    <w:rsid w:val="00FA1B4D"/>
    <w:rsid w:val="00FA1C91"/>
    <w:rsid w:val="00FA2133"/>
    <w:rsid w:val="00FA23CD"/>
    <w:rsid w:val="00FA287F"/>
    <w:rsid w:val="00FA3234"/>
    <w:rsid w:val="00FA3735"/>
    <w:rsid w:val="00FA3930"/>
    <w:rsid w:val="00FA3AE7"/>
    <w:rsid w:val="00FA3C45"/>
    <w:rsid w:val="00FA3F6E"/>
    <w:rsid w:val="00FA4478"/>
    <w:rsid w:val="00FA45D6"/>
    <w:rsid w:val="00FA495F"/>
    <w:rsid w:val="00FA4F5C"/>
    <w:rsid w:val="00FA50AC"/>
    <w:rsid w:val="00FA52EB"/>
    <w:rsid w:val="00FA55DB"/>
    <w:rsid w:val="00FA61A6"/>
    <w:rsid w:val="00FA63B4"/>
    <w:rsid w:val="00FA63F1"/>
    <w:rsid w:val="00FA6470"/>
    <w:rsid w:val="00FA7160"/>
    <w:rsid w:val="00FA789B"/>
    <w:rsid w:val="00FA7B6E"/>
    <w:rsid w:val="00FA7D84"/>
    <w:rsid w:val="00FB0060"/>
    <w:rsid w:val="00FB1B28"/>
    <w:rsid w:val="00FB1C1E"/>
    <w:rsid w:val="00FB1D08"/>
    <w:rsid w:val="00FB2469"/>
    <w:rsid w:val="00FB3041"/>
    <w:rsid w:val="00FB34B4"/>
    <w:rsid w:val="00FB39B7"/>
    <w:rsid w:val="00FB3BDD"/>
    <w:rsid w:val="00FB3F11"/>
    <w:rsid w:val="00FB46F3"/>
    <w:rsid w:val="00FB47A0"/>
    <w:rsid w:val="00FB4E17"/>
    <w:rsid w:val="00FB544E"/>
    <w:rsid w:val="00FB55E8"/>
    <w:rsid w:val="00FB59C9"/>
    <w:rsid w:val="00FB5AF8"/>
    <w:rsid w:val="00FB5B32"/>
    <w:rsid w:val="00FB5DA5"/>
    <w:rsid w:val="00FB6086"/>
    <w:rsid w:val="00FB62B5"/>
    <w:rsid w:val="00FB63DE"/>
    <w:rsid w:val="00FB6817"/>
    <w:rsid w:val="00FB690B"/>
    <w:rsid w:val="00FB698F"/>
    <w:rsid w:val="00FB6CEF"/>
    <w:rsid w:val="00FB6DF5"/>
    <w:rsid w:val="00FB730A"/>
    <w:rsid w:val="00FB7354"/>
    <w:rsid w:val="00FB7712"/>
    <w:rsid w:val="00FB7A47"/>
    <w:rsid w:val="00FC0089"/>
    <w:rsid w:val="00FC02C9"/>
    <w:rsid w:val="00FC060F"/>
    <w:rsid w:val="00FC0AF8"/>
    <w:rsid w:val="00FC0B26"/>
    <w:rsid w:val="00FC0C0D"/>
    <w:rsid w:val="00FC0CCC"/>
    <w:rsid w:val="00FC1131"/>
    <w:rsid w:val="00FC1190"/>
    <w:rsid w:val="00FC14FD"/>
    <w:rsid w:val="00FC1F7D"/>
    <w:rsid w:val="00FC2D0A"/>
    <w:rsid w:val="00FC383B"/>
    <w:rsid w:val="00FC3F63"/>
    <w:rsid w:val="00FC489C"/>
    <w:rsid w:val="00FC495A"/>
    <w:rsid w:val="00FC4C00"/>
    <w:rsid w:val="00FC4DC5"/>
    <w:rsid w:val="00FC4FAC"/>
    <w:rsid w:val="00FC557A"/>
    <w:rsid w:val="00FC561B"/>
    <w:rsid w:val="00FC6158"/>
    <w:rsid w:val="00FC63B4"/>
    <w:rsid w:val="00FC6984"/>
    <w:rsid w:val="00FC6F56"/>
    <w:rsid w:val="00FC732D"/>
    <w:rsid w:val="00FC747D"/>
    <w:rsid w:val="00FC7BD0"/>
    <w:rsid w:val="00FD057F"/>
    <w:rsid w:val="00FD0DC1"/>
    <w:rsid w:val="00FD0F8D"/>
    <w:rsid w:val="00FD1181"/>
    <w:rsid w:val="00FD15AB"/>
    <w:rsid w:val="00FD1B97"/>
    <w:rsid w:val="00FD1FD0"/>
    <w:rsid w:val="00FD2230"/>
    <w:rsid w:val="00FD23D0"/>
    <w:rsid w:val="00FD30DB"/>
    <w:rsid w:val="00FD3200"/>
    <w:rsid w:val="00FD330A"/>
    <w:rsid w:val="00FD3A0E"/>
    <w:rsid w:val="00FD420C"/>
    <w:rsid w:val="00FD4489"/>
    <w:rsid w:val="00FD4FDA"/>
    <w:rsid w:val="00FD5D80"/>
    <w:rsid w:val="00FD5D94"/>
    <w:rsid w:val="00FD5DD6"/>
    <w:rsid w:val="00FD64DA"/>
    <w:rsid w:val="00FD66CC"/>
    <w:rsid w:val="00FD7061"/>
    <w:rsid w:val="00FD71FC"/>
    <w:rsid w:val="00FD73C4"/>
    <w:rsid w:val="00FD7B9A"/>
    <w:rsid w:val="00FD7C92"/>
    <w:rsid w:val="00FE0298"/>
    <w:rsid w:val="00FE0389"/>
    <w:rsid w:val="00FE0C4A"/>
    <w:rsid w:val="00FE0DE7"/>
    <w:rsid w:val="00FE0ED7"/>
    <w:rsid w:val="00FE15E9"/>
    <w:rsid w:val="00FE1A06"/>
    <w:rsid w:val="00FE1CF7"/>
    <w:rsid w:val="00FE1F53"/>
    <w:rsid w:val="00FE2A7D"/>
    <w:rsid w:val="00FE2D0B"/>
    <w:rsid w:val="00FE2E02"/>
    <w:rsid w:val="00FE2E9C"/>
    <w:rsid w:val="00FE373C"/>
    <w:rsid w:val="00FE3D9C"/>
    <w:rsid w:val="00FE4182"/>
    <w:rsid w:val="00FE4195"/>
    <w:rsid w:val="00FE41AE"/>
    <w:rsid w:val="00FE424C"/>
    <w:rsid w:val="00FE478C"/>
    <w:rsid w:val="00FE47C4"/>
    <w:rsid w:val="00FE495B"/>
    <w:rsid w:val="00FE53FE"/>
    <w:rsid w:val="00FE546F"/>
    <w:rsid w:val="00FE55B2"/>
    <w:rsid w:val="00FE5D85"/>
    <w:rsid w:val="00FE61EE"/>
    <w:rsid w:val="00FE6226"/>
    <w:rsid w:val="00FE6355"/>
    <w:rsid w:val="00FE6A51"/>
    <w:rsid w:val="00FE6B54"/>
    <w:rsid w:val="00FE6C22"/>
    <w:rsid w:val="00FE6FA3"/>
    <w:rsid w:val="00FE72AC"/>
    <w:rsid w:val="00FE7E0E"/>
    <w:rsid w:val="00FE7FE3"/>
    <w:rsid w:val="00FE7FEB"/>
    <w:rsid w:val="00FF082D"/>
    <w:rsid w:val="00FF0B27"/>
    <w:rsid w:val="00FF0C96"/>
    <w:rsid w:val="00FF10FE"/>
    <w:rsid w:val="00FF1157"/>
    <w:rsid w:val="00FF1392"/>
    <w:rsid w:val="00FF145E"/>
    <w:rsid w:val="00FF17B3"/>
    <w:rsid w:val="00FF17E0"/>
    <w:rsid w:val="00FF18B5"/>
    <w:rsid w:val="00FF18CE"/>
    <w:rsid w:val="00FF1ECB"/>
    <w:rsid w:val="00FF1F02"/>
    <w:rsid w:val="00FF2278"/>
    <w:rsid w:val="00FF25F9"/>
    <w:rsid w:val="00FF2653"/>
    <w:rsid w:val="00FF3854"/>
    <w:rsid w:val="00FF3CE8"/>
    <w:rsid w:val="00FF4BA0"/>
    <w:rsid w:val="00FF5289"/>
    <w:rsid w:val="00FF6106"/>
    <w:rsid w:val="00FF63B3"/>
    <w:rsid w:val="00FF66A3"/>
    <w:rsid w:val="00FF671D"/>
    <w:rsid w:val="00FF694A"/>
    <w:rsid w:val="00FF69EC"/>
    <w:rsid w:val="00FF7F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BD7F3"/>
  <w15:chartTrackingRefBased/>
  <w15:docId w15:val="{DBE3CE2B-4D72-4EEF-ABF3-5D3BBC77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F00EB"/>
    <w:rPr>
      <w:rFonts w:ascii="Arial" w:hAnsi="Arial" w:cs="Arial"/>
      <w:sz w:val="22"/>
      <w:szCs w:val="24"/>
    </w:rPr>
  </w:style>
  <w:style w:type="paragraph" w:styleId="Otsikko1">
    <w:name w:val="heading 1"/>
    <w:basedOn w:val="Normaali"/>
    <w:next w:val="Normaali"/>
    <w:link w:val="Otsikko1Char"/>
    <w:autoRedefine/>
    <w:uiPriority w:val="9"/>
    <w:qFormat/>
    <w:rsid w:val="00AA5ED4"/>
    <w:pPr>
      <w:keepNext/>
      <w:pageBreakBefore/>
      <w:numPr>
        <w:numId w:val="8"/>
      </w:numPr>
      <w:spacing w:before="480" w:after="240"/>
      <w:outlineLvl w:val="0"/>
    </w:pPr>
    <w:rPr>
      <w:rFonts w:cs="Times New Roman"/>
      <w:b/>
      <w:bCs/>
      <w:caps/>
      <w:color w:val="3562A5"/>
      <w:kern w:val="32"/>
      <w:sz w:val="32"/>
      <w:szCs w:val="32"/>
      <w:lang w:eastAsia="x-none"/>
    </w:rPr>
  </w:style>
  <w:style w:type="paragraph" w:styleId="Otsikko2">
    <w:name w:val="heading 2"/>
    <w:basedOn w:val="Normaali"/>
    <w:next w:val="Normaali"/>
    <w:link w:val="Otsikko2Char"/>
    <w:autoRedefine/>
    <w:uiPriority w:val="9"/>
    <w:qFormat/>
    <w:rsid w:val="00587A69"/>
    <w:pPr>
      <w:keepNext/>
      <w:numPr>
        <w:ilvl w:val="1"/>
        <w:numId w:val="8"/>
      </w:numPr>
      <w:spacing w:before="240" w:after="240"/>
      <w:ind w:left="680" w:hanging="680"/>
      <w:outlineLvl w:val="1"/>
    </w:pPr>
    <w:rPr>
      <w:rFonts w:cs="Cambria"/>
      <w:b/>
      <w:bCs/>
      <w:iCs/>
      <w:caps/>
      <w:sz w:val="28"/>
      <w:szCs w:val="28"/>
    </w:rPr>
  </w:style>
  <w:style w:type="paragraph" w:styleId="Otsikko3">
    <w:name w:val="heading 3"/>
    <w:basedOn w:val="Normaali"/>
    <w:next w:val="Normaali"/>
    <w:link w:val="Otsikko3Char"/>
    <w:autoRedefine/>
    <w:uiPriority w:val="9"/>
    <w:qFormat/>
    <w:rsid w:val="00C0244C"/>
    <w:pPr>
      <w:numPr>
        <w:ilvl w:val="2"/>
        <w:numId w:val="8"/>
      </w:numPr>
      <w:spacing w:before="360" w:after="100" w:afterAutospacing="1"/>
      <w:ind w:right="-17"/>
      <w:outlineLvl w:val="2"/>
    </w:pPr>
    <w:rPr>
      <w:rFonts w:cs="Times New Roman"/>
      <w:b/>
      <w:bCs/>
      <w:szCs w:val="27"/>
    </w:rPr>
  </w:style>
  <w:style w:type="paragraph" w:styleId="Otsikko4">
    <w:name w:val="heading 4"/>
    <w:basedOn w:val="Normaali"/>
    <w:next w:val="Normaali"/>
    <w:link w:val="Otsikko4Char"/>
    <w:rsid w:val="0082252A"/>
    <w:pPr>
      <w:keepNext/>
      <w:numPr>
        <w:ilvl w:val="3"/>
        <w:numId w:val="8"/>
      </w:numPr>
      <w:spacing w:before="240" w:after="60"/>
      <w:outlineLvl w:val="3"/>
    </w:pPr>
    <w:rPr>
      <w:rFonts w:ascii="Calibri" w:hAnsi="Calibri" w:cs="Times New Roman"/>
      <w:b/>
      <w:bCs/>
      <w:sz w:val="28"/>
      <w:szCs w:val="28"/>
    </w:rPr>
  </w:style>
  <w:style w:type="paragraph" w:styleId="Otsikko5">
    <w:name w:val="heading 5"/>
    <w:basedOn w:val="Normaali"/>
    <w:next w:val="Normaali"/>
    <w:rsid w:val="007F3A2B"/>
    <w:pPr>
      <w:numPr>
        <w:ilvl w:val="4"/>
        <w:numId w:val="8"/>
      </w:numPr>
      <w:spacing w:before="240" w:after="60"/>
      <w:outlineLvl w:val="4"/>
    </w:pPr>
    <w:rPr>
      <w:b/>
      <w:bCs/>
      <w:i/>
      <w:iCs/>
      <w:sz w:val="26"/>
      <w:szCs w:val="26"/>
    </w:rPr>
  </w:style>
  <w:style w:type="paragraph" w:styleId="Otsikko6">
    <w:name w:val="heading 6"/>
    <w:basedOn w:val="Normaali"/>
    <w:next w:val="Normaali"/>
    <w:link w:val="Otsikko6Char"/>
    <w:rsid w:val="0082252A"/>
    <w:pPr>
      <w:numPr>
        <w:ilvl w:val="5"/>
        <w:numId w:val="8"/>
      </w:numPr>
      <w:spacing w:before="240" w:after="60"/>
      <w:outlineLvl w:val="5"/>
    </w:pPr>
    <w:rPr>
      <w:rFonts w:ascii="Calibri" w:hAnsi="Calibri" w:cs="Times New Roman"/>
      <w:b/>
      <w:bCs/>
      <w:szCs w:val="22"/>
    </w:rPr>
  </w:style>
  <w:style w:type="paragraph" w:styleId="Otsikko7">
    <w:name w:val="heading 7"/>
    <w:basedOn w:val="Normaali"/>
    <w:next w:val="Normaali"/>
    <w:link w:val="Otsikko7Char"/>
    <w:rsid w:val="0082252A"/>
    <w:pPr>
      <w:numPr>
        <w:ilvl w:val="6"/>
        <w:numId w:val="8"/>
      </w:numPr>
      <w:spacing w:before="240" w:after="60"/>
      <w:outlineLvl w:val="6"/>
    </w:pPr>
    <w:rPr>
      <w:rFonts w:ascii="Calibri" w:hAnsi="Calibri" w:cs="Times New Roman"/>
    </w:rPr>
  </w:style>
  <w:style w:type="paragraph" w:styleId="Otsikko8">
    <w:name w:val="heading 8"/>
    <w:basedOn w:val="Normaali"/>
    <w:next w:val="Normaali"/>
    <w:link w:val="Otsikko8Char"/>
    <w:rsid w:val="0082252A"/>
    <w:pPr>
      <w:numPr>
        <w:ilvl w:val="7"/>
        <w:numId w:val="8"/>
      </w:numPr>
      <w:spacing w:before="240" w:after="60"/>
      <w:outlineLvl w:val="7"/>
    </w:pPr>
    <w:rPr>
      <w:rFonts w:ascii="Calibri" w:hAnsi="Calibri" w:cs="Times New Roman"/>
      <w:i/>
      <w:iCs/>
    </w:rPr>
  </w:style>
  <w:style w:type="paragraph" w:styleId="Otsikko9">
    <w:name w:val="heading 9"/>
    <w:aliases w:val="Otsikko 9 liitteet"/>
    <w:basedOn w:val="Normaali"/>
    <w:next w:val="Normaali"/>
    <w:link w:val="Otsikko9Char"/>
    <w:qFormat/>
    <w:rsid w:val="00333D8B"/>
    <w:pPr>
      <w:pageBreakBefore/>
      <w:numPr>
        <w:numId w:val="6"/>
      </w:numPr>
      <w:spacing w:before="240" w:after="60"/>
      <w:outlineLvl w:val="8"/>
    </w:pPr>
    <w:rPr>
      <w:rFonts w:cs="Times New Roman"/>
      <w:cap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AA5ED4"/>
    <w:rPr>
      <w:rFonts w:ascii="Arial" w:hAnsi="Arial"/>
      <w:b/>
      <w:bCs/>
      <w:caps/>
      <w:color w:val="3562A5"/>
      <w:kern w:val="32"/>
      <w:sz w:val="32"/>
      <w:szCs w:val="32"/>
      <w:lang w:eastAsia="x-none"/>
    </w:rPr>
  </w:style>
  <w:style w:type="character" w:customStyle="1" w:styleId="Otsikko2Char">
    <w:name w:val="Otsikko 2 Char"/>
    <w:link w:val="Otsikko2"/>
    <w:uiPriority w:val="9"/>
    <w:rsid w:val="00587A69"/>
    <w:rPr>
      <w:rFonts w:ascii="Arial" w:hAnsi="Arial" w:cs="Cambria"/>
      <w:b/>
      <w:bCs/>
      <w:iCs/>
      <w:caps/>
      <w:sz w:val="28"/>
      <w:szCs w:val="28"/>
    </w:rPr>
  </w:style>
  <w:style w:type="character" w:customStyle="1" w:styleId="Otsikko3Char">
    <w:name w:val="Otsikko 3 Char"/>
    <w:link w:val="Otsikko3"/>
    <w:uiPriority w:val="9"/>
    <w:rsid w:val="00C0244C"/>
    <w:rPr>
      <w:rFonts w:ascii="Arial" w:hAnsi="Arial"/>
      <w:b/>
      <w:bCs/>
      <w:sz w:val="22"/>
      <w:szCs w:val="27"/>
    </w:rPr>
  </w:style>
  <w:style w:type="character" w:customStyle="1" w:styleId="Otsikko4Char">
    <w:name w:val="Otsikko 4 Char"/>
    <w:link w:val="Otsikko4"/>
    <w:rsid w:val="0082252A"/>
    <w:rPr>
      <w:rFonts w:ascii="Calibri" w:hAnsi="Calibri"/>
      <w:b/>
      <w:bCs/>
      <w:sz w:val="28"/>
      <w:szCs w:val="28"/>
    </w:rPr>
  </w:style>
  <w:style w:type="character" w:customStyle="1" w:styleId="Otsikko6Char">
    <w:name w:val="Otsikko 6 Char"/>
    <w:link w:val="Otsikko6"/>
    <w:rsid w:val="0082252A"/>
    <w:rPr>
      <w:rFonts w:ascii="Calibri" w:hAnsi="Calibri"/>
      <w:b/>
      <w:bCs/>
      <w:sz w:val="22"/>
      <w:szCs w:val="22"/>
    </w:rPr>
  </w:style>
  <w:style w:type="character" w:customStyle="1" w:styleId="Otsikko7Char">
    <w:name w:val="Otsikko 7 Char"/>
    <w:link w:val="Otsikko7"/>
    <w:rsid w:val="0082252A"/>
    <w:rPr>
      <w:rFonts w:ascii="Calibri" w:hAnsi="Calibri"/>
      <w:sz w:val="22"/>
      <w:szCs w:val="24"/>
    </w:rPr>
  </w:style>
  <w:style w:type="character" w:customStyle="1" w:styleId="Otsikko8Char">
    <w:name w:val="Otsikko 8 Char"/>
    <w:link w:val="Otsikko8"/>
    <w:rsid w:val="0082252A"/>
    <w:rPr>
      <w:rFonts w:ascii="Calibri" w:hAnsi="Calibri"/>
      <w:i/>
      <w:iCs/>
      <w:sz w:val="22"/>
      <w:szCs w:val="24"/>
    </w:rPr>
  </w:style>
  <w:style w:type="character" w:customStyle="1" w:styleId="Otsikko9Char">
    <w:name w:val="Otsikko 9 Char"/>
    <w:aliases w:val="Otsikko 9 liitteet Char"/>
    <w:link w:val="Otsikko9"/>
    <w:rsid w:val="00797265"/>
    <w:rPr>
      <w:rFonts w:ascii="Arial" w:hAnsi="Arial"/>
      <w:caps/>
      <w:sz w:val="22"/>
      <w:szCs w:val="22"/>
    </w:rPr>
  </w:style>
  <w:style w:type="paragraph" w:styleId="Yltunniste">
    <w:name w:val="header"/>
    <w:basedOn w:val="Normaali"/>
    <w:link w:val="YltunnisteChar"/>
    <w:uiPriority w:val="99"/>
    <w:rsid w:val="00D01C83"/>
    <w:pPr>
      <w:tabs>
        <w:tab w:val="center" w:pos="4819"/>
        <w:tab w:val="right" w:pos="9638"/>
      </w:tabs>
    </w:pPr>
    <w:rPr>
      <w:rFonts w:cs="Times New Roman"/>
      <w:sz w:val="20"/>
      <w:szCs w:val="20"/>
      <w:lang w:val="x-none" w:eastAsia="x-none"/>
    </w:rPr>
  </w:style>
  <w:style w:type="paragraph" w:styleId="Sisennettyleipteksti2">
    <w:name w:val="Body Text Indent 2"/>
    <w:basedOn w:val="Normaali"/>
    <w:rsid w:val="00D01C83"/>
    <w:pPr>
      <w:ind w:left="2268"/>
    </w:pPr>
    <w:rPr>
      <w:sz w:val="20"/>
      <w:szCs w:val="20"/>
    </w:rPr>
  </w:style>
  <w:style w:type="paragraph" w:styleId="Leipteksti">
    <w:name w:val="Body Text"/>
    <w:basedOn w:val="Normaali"/>
    <w:rsid w:val="00D01C83"/>
    <w:rPr>
      <w:szCs w:val="22"/>
    </w:rPr>
  </w:style>
  <w:style w:type="paragraph" w:styleId="Alatunniste">
    <w:name w:val="footer"/>
    <w:basedOn w:val="Normaali"/>
    <w:link w:val="AlatunnisteChar"/>
    <w:uiPriority w:val="99"/>
    <w:rsid w:val="00DA613C"/>
    <w:pPr>
      <w:tabs>
        <w:tab w:val="center" w:pos="4819"/>
        <w:tab w:val="right" w:pos="9638"/>
      </w:tabs>
    </w:pPr>
    <w:rPr>
      <w:rFonts w:cs="Times New Roman"/>
      <w:lang w:val="x-none" w:eastAsia="x-none"/>
    </w:rPr>
  </w:style>
  <w:style w:type="character" w:styleId="Sivunumero">
    <w:name w:val="page number"/>
    <w:basedOn w:val="Kappaleenoletusfontti"/>
    <w:rsid w:val="004F4596"/>
  </w:style>
  <w:style w:type="paragraph" w:styleId="NormaaliWWW">
    <w:name w:val="Normal (Web)"/>
    <w:basedOn w:val="Normaali"/>
    <w:rsid w:val="00FC561B"/>
    <w:pPr>
      <w:spacing w:before="100" w:beforeAutospacing="1" w:after="100" w:afterAutospacing="1"/>
    </w:pPr>
    <w:rPr>
      <w:rFonts w:ascii="Times New Roman" w:hAnsi="Times New Roman" w:cs="Times New Roman"/>
    </w:rPr>
  </w:style>
  <w:style w:type="character" w:styleId="Hyperlinkki">
    <w:name w:val="Hyperlink"/>
    <w:uiPriority w:val="99"/>
    <w:rsid w:val="00F5403E"/>
    <w:rPr>
      <w:color w:val="0000FF"/>
      <w:u w:val="single"/>
    </w:rPr>
  </w:style>
  <w:style w:type="paragraph" w:styleId="Seliteteksti">
    <w:name w:val="Balloon Text"/>
    <w:basedOn w:val="Normaali"/>
    <w:link w:val="SelitetekstiChar"/>
    <w:uiPriority w:val="99"/>
    <w:semiHidden/>
    <w:unhideWhenUsed/>
    <w:rsid w:val="00C359E0"/>
    <w:rPr>
      <w:rFonts w:ascii="Tahoma" w:hAnsi="Tahoma" w:cs="Times New Roman"/>
      <w:sz w:val="16"/>
      <w:szCs w:val="16"/>
      <w:lang w:val="x-none" w:eastAsia="x-none"/>
    </w:rPr>
  </w:style>
  <w:style w:type="character" w:customStyle="1" w:styleId="SelitetekstiChar">
    <w:name w:val="Seliteteksti Char"/>
    <w:link w:val="Seliteteksti"/>
    <w:uiPriority w:val="99"/>
    <w:semiHidden/>
    <w:rsid w:val="00C359E0"/>
    <w:rPr>
      <w:rFonts w:ascii="Tahoma" w:hAnsi="Tahoma" w:cs="Tahoma"/>
      <w:sz w:val="16"/>
      <w:szCs w:val="16"/>
    </w:rPr>
  </w:style>
  <w:style w:type="paragraph" w:customStyle="1" w:styleId="Vriksluettelo-korostus11">
    <w:name w:val="Värikäs luettelo - korostus 11"/>
    <w:basedOn w:val="Normaali"/>
    <w:uiPriority w:val="34"/>
    <w:qFormat/>
    <w:rsid w:val="00090724"/>
    <w:pPr>
      <w:ind w:left="1304"/>
    </w:pPr>
  </w:style>
  <w:style w:type="paragraph" w:styleId="Vaintekstin">
    <w:name w:val="Plain Text"/>
    <w:basedOn w:val="Normaali"/>
    <w:link w:val="VaintekstinChar1"/>
    <w:uiPriority w:val="99"/>
    <w:unhideWhenUsed/>
    <w:rsid w:val="00B77F8D"/>
    <w:rPr>
      <w:rFonts w:ascii="Consolas" w:eastAsia="Calibri" w:hAnsi="Consolas" w:cs="Times New Roman"/>
      <w:sz w:val="21"/>
      <w:szCs w:val="21"/>
      <w:lang w:val="x-none" w:eastAsia="en-US"/>
    </w:rPr>
  </w:style>
  <w:style w:type="character" w:customStyle="1" w:styleId="VaintekstinChar1">
    <w:name w:val="Vain tekstinä Char1"/>
    <w:link w:val="Vaintekstin"/>
    <w:uiPriority w:val="99"/>
    <w:rsid w:val="00B77F8D"/>
    <w:rPr>
      <w:rFonts w:ascii="Consolas" w:eastAsia="Calibri" w:hAnsi="Consolas"/>
      <w:sz w:val="21"/>
      <w:szCs w:val="21"/>
      <w:lang w:eastAsia="en-US"/>
    </w:rPr>
  </w:style>
  <w:style w:type="paragraph" w:customStyle="1" w:styleId="Eivli1">
    <w:name w:val="Ei väliä1"/>
    <w:basedOn w:val="Normaali"/>
    <w:qFormat/>
    <w:rsid w:val="003F467F"/>
    <w:rPr>
      <w:rFonts w:ascii="Verdana" w:eastAsia="Calibri" w:hAnsi="Verdana" w:cs="Times New Roman"/>
      <w:szCs w:val="32"/>
      <w:lang w:val="en-US" w:eastAsia="en-US" w:bidi="en-US"/>
    </w:rPr>
  </w:style>
  <w:style w:type="character" w:styleId="Kommentinviite">
    <w:name w:val="annotation reference"/>
    <w:uiPriority w:val="99"/>
    <w:semiHidden/>
    <w:rsid w:val="00B9734B"/>
    <w:rPr>
      <w:sz w:val="16"/>
      <w:szCs w:val="16"/>
    </w:rPr>
  </w:style>
  <w:style w:type="paragraph" w:styleId="Kommentinteksti">
    <w:name w:val="annotation text"/>
    <w:basedOn w:val="Normaali"/>
    <w:semiHidden/>
    <w:rsid w:val="00B9734B"/>
    <w:rPr>
      <w:sz w:val="20"/>
      <w:szCs w:val="20"/>
    </w:rPr>
  </w:style>
  <w:style w:type="paragraph" w:customStyle="1" w:styleId="kpl">
    <w:name w:val="kpl"/>
    <w:basedOn w:val="Normaali"/>
    <w:rsid w:val="003A20ED"/>
    <w:pPr>
      <w:spacing w:before="120"/>
      <w:ind w:left="1701"/>
    </w:pPr>
    <w:rPr>
      <w:rFonts w:cs="Times New Roman"/>
      <w:szCs w:val="20"/>
    </w:rPr>
  </w:style>
  <w:style w:type="paragraph" w:customStyle="1" w:styleId="py">
    <w:name w:val="py"/>
    <w:basedOn w:val="Normaali"/>
    <w:rsid w:val="00365D7A"/>
    <w:pPr>
      <w:spacing w:before="100" w:beforeAutospacing="1" w:after="100" w:afterAutospacing="1"/>
    </w:pPr>
    <w:rPr>
      <w:rFonts w:ascii="Times New Roman" w:hAnsi="Times New Roman" w:cs="Times New Roman"/>
    </w:rPr>
  </w:style>
  <w:style w:type="paragraph" w:styleId="Otsikko">
    <w:name w:val="Title"/>
    <w:basedOn w:val="Normaali"/>
    <w:next w:val="Normaali"/>
    <w:link w:val="OtsikkoChar"/>
    <w:uiPriority w:val="10"/>
    <w:qFormat/>
    <w:rsid w:val="00922C2C"/>
    <w:pPr>
      <w:spacing w:before="240" w:after="60"/>
      <w:jc w:val="center"/>
    </w:pPr>
    <w:rPr>
      <w:rFonts w:cs="Times New Roman"/>
      <w:b/>
      <w:bCs/>
      <w:color w:val="3562A5"/>
      <w:kern w:val="28"/>
      <w:sz w:val="52"/>
      <w:szCs w:val="32"/>
      <w:lang w:val="x-none" w:eastAsia="x-none"/>
    </w:rPr>
  </w:style>
  <w:style w:type="character" w:customStyle="1" w:styleId="OtsikkoChar">
    <w:name w:val="Otsikko Char"/>
    <w:link w:val="Otsikko"/>
    <w:uiPriority w:val="10"/>
    <w:rsid w:val="00922C2C"/>
    <w:rPr>
      <w:rFonts w:ascii="Arial" w:hAnsi="Arial"/>
      <w:b/>
      <w:bCs/>
      <w:color w:val="3562A5"/>
      <w:kern w:val="28"/>
      <w:sz w:val="52"/>
      <w:szCs w:val="32"/>
      <w:lang w:val="x-none" w:eastAsia="x-none"/>
    </w:rPr>
  </w:style>
  <w:style w:type="character" w:styleId="Voimakas">
    <w:name w:val="Strong"/>
    <w:uiPriority w:val="22"/>
    <w:qFormat/>
    <w:rsid w:val="00C722C5"/>
    <w:rPr>
      <w:b/>
      <w:bCs/>
    </w:rPr>
  </w:style>
  <w:style w:type="paragraph" w:customStyle="1" w:styleId="Default">
    <w:name w:val="Default"/>
    <w:rsid w:val="003E1D81"/>
    <w:pPr>
      <w:autoSpaceDE w:val="0"/>
      <w:autoSpaceDN w:val="0"/>
      <w:adjustRightInd w:val="0"/>
    </w:pPr>
    <w:rPr>
      <w:color w:val="000000"/>
      <w:sz w:val="24"/>
      <w:szCs w:val="24"/>
    </w:rPr>
  </w:style>
  <w:style w:type="paragraph" w:styleId="Alaviitteenteksti">
    <w:name w:val="footnote text"/>
    <w:basedOn w:val="Normaali"/>
    <w:semiHidden/>
    <w:rsid w:val="005A6FFA"/>
    <w:rPr>
      <w:rFonts w:ascii="Calibri" w:eastAsia="Calibri" w:hAnsi="Calibri" w:cs="Times New Roman"/>
      <w:sz w:val="20"/>
      <w:szCs w:val="20"/>
      <w:lang w:eastAsia="en-US"/>
    </w:rPr>
  </w:style>
  <w:style w:type="character" w:styleId="Alaviitteenviite">
    <w:name w:val="footnote reference"/>
    <w:semiHidden/>
    <w:rsid w:val="005A6FFA"/>
    <w:rPr>
      <w:rFonts w:cs="Times New Roman"/>
      <w:vertAlign w:val="superscript"/>
    </w:rPr>
  </w:style>
  <w:style w:type="paragraph" w:styleId="Kommentinotsikko">
    <w:name w:val="annotation subject"/>
    <w:basedOn w:val="Kommentinteksti"/>
    <w:next w:val="Kommentinteksti"/>
    <w:semiHidden/>
    <w:rsid w:val="006D1737"/>
    <w:rPr>
      <w:b/>
      <w:bCs/>
    </w:rPr>
  </w:style>
  <w:style w:type="paragraph" w:customStyle="1" w:styleId="Inssi">
    <w:name w:val="Inssi"/>
    <w:basedOn w:val="Normaali"/>
    <w:rsid w:val="004E2C53"/>
    <w:pPr>
      <w:spacing w:line="460" w:lineRule="exact"/>
      <w:ind w:left="1134"/>
    </w:pPr>
    <w:rPr>
      <w:rFonts w:ascii="Times New Roman" w:hAnsi="Times New Roman" w:cs="Times New Roman"/>
      <w:sz w:val="24"/>
      <w:szCs w:val="20"/>
    </w:rPr>
  </w:style>
  <w:style w:type="table" w:styleId="TaulukkoRuudukko">
    <w:name w:val="Table Grid"/>
    <w:basedOn w:val="Normaalitaulukko"/>
    <w:uiPriority w:val="59"/>
    <w:rsid w:val="00C613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intekstinChar">
    <w:name w:val="Vain tekstinä Char"/>
    <w:uiPriority w:val="99"/>
    <w:semiHidden/>
    <w:rsid w:val="00D32CC3"/>
    <w:rPr>
      <w:rFonts w:ascii="Consolas" w:eastAsia="Calibri" w:hAnsi="Consolas"/>
      <w:sz w:val="21"/>
      <w:szCs w:val="21"/>
      <w:lang w:val="fi-FI" w:eastAsia="fi-FI" w:bidi="ar-SA"/>
    </w:rPr>
  </w:style>
  <w:style w:type="paragraph" w:styleId="Asiakirjanrakenneruutu">
    <w:name w:val="Document Map"/>
    <w:basedOn w:val="Normaali"/>
    <w:semiHidden/>
    <w:rsid w:val="00B442B6"/>
    <w:pPr>
      <w:shd w:val="clear" w:color="auto" w:fill="000080"/>
    </w:pPr>
    <w:rPr>
      <w:rFonts w:ascii="Tahoma" w:hAnsi="Tahoma" w:cs="Tahoma"/>
    </w:rPr>
  </w:style>
  <w:style w:type="paragraph" w:styleId="Loppuviitteenteksti">
    <w:name w:val="endnote text"/>
    <w:basedOn w:val="Normaali"/>
    <w:link w:val="LoppuviitteentekstiChar"/>
    <w:autoRedefine/>
    <w:uiPriority w:val="99"/>
    <w:rsid w:val="004765E7"/>
    <w:pPr>
      <w:ind w:right="45"/>
    </w:pPr>
    <w:rPr>
      <w:szCs w:val="20"/>
    </w:rPr>
  </w:style>
  <w:style w:type="character" w:styleId="Loppuviitteenviite">
    <w:name w:val="endnote reference"/>
    <w:rsid w:val="006C0B90"/>
    <w:rPr>
      <w:vertAlign w:val="superscript"/>
    </w:rPr>
  </w:style>
  <w:style w:type="paragraph" w:styleId="Kuvaotsikko">
    <w:name w:val="caption"/>
    <w:aliases w:val="Kuvan otsikko"/>
    <w:basedOn w:val="Normaali"/>
    <w:next w:val="Normaali"/>
    <w:autoRedefine/>
    <w:qFormat/>
    <w:rsid w:val="000245CA"/>
    <w:pPr>
      <w:keepNext/>
      <w:spacing w:before="120"/>
      <w:ind w:right="-1"/>
    </w:pPr>
    <w:rPr>
      <w:bCs/>
      <w:szCs w:val="22"/>
    </w:rPr>
  </w:style>
  <w:style w:type="paragraph" w:customStyle="1" w:styleId="TyyliOtsikko1Vasen">
    <w:name w:val="Tyyli Otsikko 1 + Vasen"/>
    <w:basedOn w:val="Otsikko1"/>
    <w:rsid w:val="00F03AF6"/>
    <w:rPr>
      <w:szCs w:val="20"/>
    </w:rPr>
  </w:style>
  <w:style w:type="paragraph" w:styleId="Sisluet1">
    <w:name w:val="toc 1"/>
    <w:basedOn w:val="Normaali"/>
    <w:next w:val="Normaali"/>
    <w:autoRedefine/>
    <w:uiPriority w:val="39"/>
    <w:rsid w:val="00AA5ED4"/>
    <w:pPr>
      <w:tabs>
        <w:tab w:val="left" w:pos="480"/>
        <w:tab w:val="right" w:leader="dot" w:pos="8656"/>
      </w:tabs>
    </w:pPr>
    <w:rPr>
      <w:noProof/>
      <w:color w:val="3562A5"/>
      <w:sz w:val="21"/>
    </w:rPr>
  </w:style>
  <w:style w:type="paragraph" w:styleId="Sisluet2">
    <w:name w:val="toc 2"/>
    <w:basedOn w:val="Normaali"/>
    <w:next w:val="Normaali"/>
    <w:autoRedefine/>
    <w:uiPriority w:val="39"/>
    <w:rsid w:val="00AA5ED4"/>
    <w:pPr>
      <w:ind w:left="240"/>
    </w:pPr>
    <w:rPr>
      <w:sz w:val="21"/>
    </w:rPr>
  </w:style>
  <w:style w:type="paragraph" w:styleId="Sisluet3">
    <w:name w:val="toc 3"/>
    <w:basedOn w:val="Normaali"/>
    <w:next w:val="Normaali"/>
    <w:autoRedefine/>
    <w:uiPriority w:val="39"/>
    <w:rsid w:val="00AA5ED4"/>
    <w:pPr>
      <w:tabs>
        <w:tab w:val="left" w:pos="880"/>
        <w:tab w:val="right" w:leader="dot" w:pos="8494"/>
      </w:tabs>
      <w:ind w:left="851"/>
    </w:pPr>
    <w:rPr>
      <w:sz w:val="21"/>
    </w:rPr>
  </w:style>
  <w:style w:type="character" w:styleId="AvattuHyperlinkki">
    <w:name w:val="FollowedHyperlink"/>
    <w:rsid w:val="00131729"/>
    <w:rPr>
      <w:color w:val="800080"/>
      <w:u w:val="single"/>
    </w:rPr>
  </w:style>
  <w:style w:type="paragraph" w:styleId="Sisluet4">
    <w:name w:val="toc 4"/>
    <w:basedOn w:val="Normaali"/>
    <w:next w:val="Normaali"/>
    <w:autoRedefine/>
    <w:uiPriority w:val="39"/>
    <w:unhideWhenUsed/>
    <w:rsid w:val="00B804E8"/>
    <w:pPr>
      <w:spacing w:after="100"/>
      <w:ind w:left="660"/>
    </w:pPr>
    <w:rPr>
      <w:rFonts w:ascii="Calibri" w:hAnsi="Calibri" w:cs="Times New Roman"/>
      <w:szCs w:val="22"/>
    </w:rPr>
  </w:style>
  <w:style w:type="paragraph" w:styleId="Sisluet5">
    <w:name w:val="toc 5"/>
    <w:basedOn w:val="Normaali"/>
    <w:next w:val="Normaali"/>
    <w:autoRedefine/>
    <w:uiPriority w:val="39"/>
    <w:unhideWhenUsed/>
    <w:rsid w:val="00B804E8"/>
    <w:pPr>
      <w:spacing w:after="100"/>
      <w:ind w:left="880"/>
    </w:pPr>
    <w:rPr>
      <w:rFonts w:ascii="Calibri" w:hAnsi="Calibri" w:cs="Times New Roman"/>
      <w:szCs w:val="22"/>
    </w:rPr>
  </w:style>
  <w:style w:type="paragraph" w:styleId="Sisluet6">
    <w:name w:val="toc 6"/>
    <w:basedOn w:val="Normaali"/>
    <w:next w:val="Normaali"/>
    <w:autoRedefine/>
    <w:uiPriority w:val="39"/>
    <w:unhideWhenUsed/>
    <w:rsid w:val="00B804E8"/>
    <w:pPr>
      <w:spacing w:after="100"/>
      <w:ind w:left="1100"/>
    </w:pPr>
    <w:rPr>
      <w:rFonts w:ascii="Calibri" w:hAnsi="Calibri" w:cs="Times New Roman"/>
      <w:szCs w:val="22"/>
    </w:rPr>
  </w:style>
  <w:style w:type="paragraph" w:styleId="Sisluet7">
    <w:name w:val="toc 7"/>
    <w:basedOn w:val="Normaali"/>
    <w:next w:val="Normaali"/>
    <w:autoRedefine/>
    <w:uiPriority w:val="39"/>
    <w:unhideWhenUsed/>
    <w:rsid w:val="00B804E8"/>
    <w:pPr>
      <w:spacing w:after="100"/>
      <w:ind w:left="1320"/>
    </w:pPr>
    <w:rPr>
      <w:rFonts w:ascii="Calibri" w:hAnsi="Calibri" w:cs="Times New Roman"/>
      <w:szCs w:val="22"/>
    </w:rPr>
  </w:style>
  <w:style w:type="paragraph" w:styleId="Sisluet8">
    <w:name w:val="toc 8"/>
    <w:basedOn w:val="Normaali"/>
    <w:next w:val="Normaali"/>
    <w:autoRedefine/>
    <w:uiPriority w:val="39"/>
    <w:unhideWhenUsed/>
    <w:rsid w:val="00B804E8"/>
    <w:pPr>
      <w:spacing w:after="100"/>
      <w:ind w:left="1540"/>
    </w:pPr>
    <w:rPr>
      <w:rFonts w:ascii="Calibri" w:hAnsi="Calibri" w:cs="Times New Roman"/>
      <w:szCs w:val="22"/>
    </w:rPr>
  </w:style>
  <w:style w:type="paragraph" w:styleId="Sisluet9">
    <w:name w:val="toc 9"/>
    <w:basedOn w:val="Normaali"/>
    <w:next w:val="Normaali"/>
    <w:autoRedefine/>
    <w:uiPriority w:val="39"/>
    <w:unhideWhenUsed/>
    <w:rsid w:val="003D07A9"/>
    <w:pPr>
      <w:tabs>
        <w:tab w:val="right" w:leader="dot" w:pos="8494"/>
      </w:tabs>
      <w:spacing w:after="100"/>
    </w:pPr>
    <w:rPr>
      <w:rFonts w:cs="Times New Roman"/>
      <w:caps/>
      <w:szCs w:val="22"/>
    </w:rPr>
  </w:style>
  <w:style w:type="character" w:styleId="Korostus">
    <w:name w:val="Emphasis"/>
    <w:qFormat/>
    <w:rsid w:val="007F25C3"/>
    <w:rPr>
      <w:i/>
      <w:iCs/>
    </w:rPr>
  </w:style>
  <w:style w:type="paragraph" w:customStyle="1" w:styleId="llkappalejako">
    <w:name w:val="llkappalejako"/>
    <w:basedOn w:val="Normaali"/>
    <w:semiHidden/>
    <w:rsid w:val="00A819AA"/>
    <w:pPr>
      <w:spacing w:line="220" w:lineRule="atLeast"/>
      <w:ind w:firstLine="160"/>
    </w:pPr>
    <w:rPr>
      <w:rFonts w:ascii="Times New Roman" w:eastAsia="Calibri" w:hAnsi="Times New Roman" w:cs="Times New Roman"/>
      <w:szCs w:val="22"/>
    </w:rPr>
  </w:style>
  <w:style w:type="character" w:customStyle="1" w:styleId="leipis">
    <w:name w:val="leipis"/>
    <w:basedOn w:val="Kappaleenoletusfontti"/>
    <w:rsid w:val="00C27400"/>
  </w:style>
  <w:style w:type="paragraph" w:styleId="Sisennettyleipteksti">
    <w:name w:val="Body Text Indent"/>
    <w:basedOn w:val="Normaali"/>
    <w:link w:val="SisennettyleiptekstiChar"/>
    <w:uiPriority w:val="99"/>
    <w:unhideWhenUsed/>
    <w:rsid w:val="00D10D57"/>
    <w:pPr>
      <w:spacing w:after="120"/>
      <w:ind w:left="283"/>
    </w:pPr>
    <w:rPr>
      <w:rFonts w:cs="Times New Roman"/>
      <w:lang w:val="x-none" w:eastAsia="x-none"/>
    </w:rPr>
  </w:style>
  <w:style w:type="character" w:customStyle="1" w:styleId="SisennettyleiptekstiChar">
    <w:name w:val="Sisennetty leipäteksti Char"/>
    <w:link w:val="Sisennettyleipteksti"/>
    <w:uiPriority w:val="99"/>
    <w:rsid w:val="00D10D57"/>
    <w:rPr>
      <w:rFonts w:ascii="Cambria" w:hAnsi="Cambria" w:cs="Arial"/>
      <w:sz w:val="24"/>
      <w:szCs w:val="24"/>
    </w:rPr>
  </w:style>
  <w:style w:type="character" w:customStyle="1" w:styleId="isbn">
    <w:name w:val="isbn"/>
    <w:basedOn w:val="Kappaleenoletusfontti"/>
    <w:rsid w:val="00252B6B"/>
  </w:style>
  <w:style w:type="paragraph" w:customStyle="1" w:styleId="Vriksvarjostus-korostus11">
    <w:name w:val="Värikäs varjostus - korostus 11"/>
    <w:hidden/>
    <w:uiPriority w:val="99"/>
    <w:semiHidden/>
    <w:rsid w:val="009417F2"/>
    <w:rPr>
      <w:rFonts w:ascii="Cambria" w:hAnsi="Cambria" w:cs="Arial"/>
      <w:sz w:val="24"/>
      <w:szCs w:val="24"/>
    </w:rPr>
  </w:style>
  <w:style w:type="character" w:customStyle="1" w:styleId="AlatunnisteChar">
    <w:name w:val="Alatunniste Char"/>
    <w:link w:val="Alatunniste"/>
    <w:uiPriority w:val="99"/>
    <w:rsid w:val="00403CC9"/>
    <w:rPr>
      <w:rFonts w:ascii="Cambria" w:hAnsi="Cambria" w:cs="Arial"/>
      <w:sz w:val="24"/>
      <w:szCs w:val="24"/>
    </w:rPr>
  </w:style>
  <w:style w:type="character" w:customStyle="1" w:styleId="YltunnisteChar">
    <w:name w:val="Ylätunniste Char"/>
    <w:link w:val="Yltunniste"/>
    <w:uiPriority w:val="99"/>
    <w:rsid w:val="0067611D"/>
    <w:rPr>
      <w:rFonts w:ascii="Cambria" w:hAnsi="Cambria" w:cs="Arial"/>
    </w:rPr>
  </w:style>
  <w:style w:type="paragraph" w:customStyle="1" w:styleId="center">
    <w:name w:val="center"/>
    <w:basedOn w:val="Normaali"/>
    <w:rsid w:val="008F4C28"/>
    <w:pPr>
      <w:spacing w:before="100" w:beforeAutospacing="1" w:after="100" w:afterAutospacing="1"/>
    </w:pPr>
    <w:rPr>
      <w:rFonts w:ascii="Times New Roman" w:hAnsi="Times New Roman" w:cs="Times New Roman"/>
      <w:sz w:val="24"/>
      <w:lang w:val="en-US" w:eastAsia="en-US"/>
    </w:rPr>
  </w:style>
  <w:style w:type="paragraph" w:styleId="Kuvaotsikkoluettelo">
    <w:name w:val="table of figures"/>
    <w:basedOn w:val="Normaali"/>
    <w:next w:val="Normaali"/>
    <w:semiHidden/>
    <w:rsid w:val="00DC02A4"/>
  </w:style>
  <w:style w:type="numbering" w:customStyle="1" w:styleId="StyleBulleted">
    <w:name w:val="Style Bulleted"/>
    <w:basedOn w:val="Eiluetteloa"/>
    <w:rsid w:val="003D025B"/>
    <w:pPr>
      <w:numPr>
        <w:numId w:val="1"/>
      </w:numPr>
    </w:pPr>
  </w:style>
  <w:style w:type="paragraph" w:customStyle="1" w:styleId="Otsikkoesi">
    <w:name w:val="Otsikko esi"/>
    <w:basedOn w:val="Otsikko1"/>
    <w:next w:val="Normaali"/>
    <w:link w:val="OtsikkoesiChar"/>
    <w:qFormat/>
    <w:rsid w:val="00AA1203"/>
    <w:pPr>
      <w:numPr>
        <w:numId w:val="0"/>
      </w:numPr>
      <w:outlineLvl w:val="7"/>
    </w:pPr>
    <w:rPr>
      <w:caps w:val="0"/>
    </w:rPr>
  </w:style>
  <w:style w:type="paragraph" w:styleId="Alaotsikko">
    <w:name w:val="Subtitle"/>
    <w:aliases w:val="Alaotsikko Liitteet"/>
    <w:basedOn w:val="Kuvaotsikko"/>
    <w:next w:val="Normaali"/>
    <w:link w:val="AlaotsikkoChar"/>
    <w:uiPriority w:val="11"/>
    <w:qFormat/>
    <w:rsid w:val="00A21CE0"/>
    <w:rPr>
      <w:caps/>
    </w:rPr>
  </w:style>
  <w:style w:type="character" w:customStyle="1" w:styleId="OtsikkoesiChar">
    <w:name w:val="Otsikko esi Char"/>
    <w:link w:val="Otsikkoesi"/>
    <w:rsid w:val="00AA1203"/>
    <w:rPr>
      <w:rFonts w:ascii="Arial" w:hAnsi="Arial"/>
      <w:b/>
      <w:bCs/>
      <w:color w:val="3562A5"/>
      <w:kern w:val="32"/>
      <w:sz w:val="32"/>
      <w:szCs w:val="32"/>
      <w:lang w:eastAsia="x-none"/>
    </w:rPr>
  </w:style>
  <w:style w:type="character" w:customStyle="1" w:styleId="AlaotsikkoChar">
    <w:name w:val="Alaotsikko Char"/>
    <w:aliases w:val="Alaotsikko Liitteet Char"/>
    <w:link w:val="Alaotsikko"/>
    <w:uiPriority w:val="11"/>
    <w:rsid w:val="00A21CE0"/>
    <w:rPr>
      <w:rFonts w:ascii="Arial" w:hAnsi="Arial" w:cs="Arial"/>
      <w:bCs/>
      <w:caps/>
      <w:sz w:val="22"/>
      <w:szCs w:val="22"/>
    </w:rPr>
  </w:style>
  <w:style w:type="paragraph" w:styleId="Sisllysluettelonotsikko">
    <w:name w:val="TOC Heading"/>
    <w:basedOn w:val="Otsikko1"/>
    <w:next w:val="Normaali"/>
    <w:uiPriority w:val="39"/>
    <w:unhideWhenUsed/>
    <w:qFormat/>
    <w:rsid w:val="00F73CE0"/>
    <w:pPr>
      <w:keepLines/>
      <w:pageBreakBefore w:val="0"/>
      <w:numPr>
        <w:numId w:val="0"/>
      </w:numPr>
      <w:spacing w:before="240" w:after="0" w:line="259" w:lineRule="auto"/>
      <w:outlineLvl w:val="9"/>
    </w:pPr>
    <w:rPr>
      <w:rFonts w:ascii="Calibri Light" w:hAnsi="Calibri Light"/>
      <w:b w:val="0"/>
      <w:bCs w:val="0"/>
      <w:caps w:val="0"/>
      <w:color w:val="2E74B5"/>
      <w:kern w:val="0"/>
      <w:lang w:eastAsia="fi-FI"/>
    </w:rPr>
  </w:style>
  <w:style w:type="paragraph" w:styleId="Lhdeluettelonotsikko">
    <w:name w:val="toa heading"/>
    <w:basedOn w:val="Normaali"/>
    <w:next w:val="Normaali"/>
    <w:uiPriority w:val="99"/>
    <w:semiHidden/>
    <w:unhideWhenUsed/>
    <w:rsid w:val="00F73CE0"/>
    <w:pPr>
      <w:spacing w:before="120"/>
    </w:pPr>
    <w:rPr>
      <w:rFonts w:ascii="Calibri Light" w:hAnsi="Calibri Light" w:cs="Times New Roman"/>
      <w:b/>
      <w:bCs/>
      <w:sz w:val="24"/>
    </w:rPr>
  </w:style>
  <w:style w:type="paragraph" w:styleId="Luettelokappale">
    <w:name w:val="List Paragraph"/>
    <w:basedOn w:val="Normaali"/>
    <w:uiPriority w:val="34"/>
    <w:qFormat/>
    <w:rsid w:val="002B5380"/>
    <w:pPr>
      <w:spacing w:after="200"/>
      <w:ind w:left="720"/>
      <w:contextualSpacing/>
    </w:pPr>
    <w:rPr>
      <w:rFonts w:eastAsia="Calibri" w:cs="Times New Roman"/>
      <w:szCs w:val="22"/>
      <w:lang w:eastAsia="en-US"/>
    </w:rPr>
  </w:style>
  <w:style w:type="numbering" w:customStyle="1" w:styleId="Tyyli1">
    <w:name w:val="Tyyli1"/>
    <w:uiPriority w:val="99"/>
    <w:rsid w:val="00906BF6"/>
    <w:pPr>
      <w:numPr>
        <w:numId w:val="7"/>
      </w:numPr>
    </w:pPr>
  </w:style>
  <w:style w:type="paragraph" w:customStyle="1" w:styleId="Eivli10">
    <w:name w:val="Ei väliä1"/>
    <w:qFormat/>
    <w:rsid w:val="00FD15AB"/>
    <w:rPr>
      <w:rFonts w:ascii="Arial" w:hAnsi="Arial" w:cs="Arial"/>
      <w:sz w:val="22"/>
      <w:szCs w:val="22"/>
    </w:rPr>
  </w:style>
  <w:style w:type="character" w:customStyle="1" w:styleId="LoppuviitteentekstiChar">
    <w:name w:val="Loppuviitteen teksti Char"/>
    <w:link w:val="Loppuviitteenteksti"/>
    <w:uiPriority w:val="99"/>
    <w:rsid w:val="00E8557F"/>
    <w:rPr>
      <w:rFonts w:ascii="Arial" w:hAnsi="Arial" w:cs="Arial"/>
      <w:sz w:val="22"/>
    </w:rPr>
  </w:style>
  <w:style w:type="character" w:styleId="Ratkaisematonmaininta">
    <w:name w:val="Unresolved Mention"/>
    <w:uiPriority w:val="99"/>
    <w:semiHidden/>
    <w:unhideWhenUsed/>
    <w:rsid w:val="00E8557F"/>
    <w:rPr>
      <w:color w:val="808080"/>
      <w:shd w:val="clear" w:color="auto" w:fill="E6E6E6"/>
    </w:rPr>
  </w:style>
  <w:style w:type="paragraph" w:styleId="Eivli">
    <w:name w:val="No Spacing"/>
    <w:uiPriority w:val="1"/>
    <w:qFormat/>
    <w:rsid w:val="00000197"/>
    <w:rPr>
      <w:rFonts w:asciiTheme="minorHAnsi" w:eastAsiaTheme="minorHAnsi" w:hAnsiTheme="minorHAnsi" w:cstheme="minorBidi"/>
      <w:sz w:val="22"/>
      <w:szCs w:val="22"/>
      <w:lang w:eastAsia="en-US"/>
    </w:rPr>
  </w:style>
  <w:style w:type="table" w:customStyle="1" w:styleId="TableGrid">
    <w:name w:val="TableGrid"/>
    <w:rsid w:val="005A420F"/>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Muutos">
    <w:name w:val="Revision"/>
    <w:hidden/>
    <w:uiPriority w:val="99"/>
    <w:semiHidden/>
    <w:rsid w:val="00A850C5"/>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3489">
      <w:bodyDiv w:val="1"/>
      <w:marLeft w:val="0"/>
      <w:marRight w:val="0"/>
      <w:marTop w:val="0"/>
      <w:marBottom w:val="0"/>
      <w:divBdr>
        <w:top w:val="none" w:sz="0" w:space="0" w:color="auto"/>
        <w:left w:val="none" w:sz="0" w:space="0" w:color="auto"/>
        <w:bottom w:val="none" w:sz="0" w:space="0" w:color="auto"/>
        <w:right w:val="none" w:sz="0" w:space="0" w:color="auto"/>
      </w:divBdr>
    </w:div>
    <w:div w:id="142088375">
      <w:bodyDiv w:val="1"/>
      <w:marLeft w:val="0"/>
      <w:marRight w:val="0"/>
      <w:marTop w:val="0"/>
      <w:marBottom w:val="0"/>
      <w:divBdr>
        <w:top w:val="none" w:sz="0" w:space="0" w:color="auto"/>
        <w:left w:val="none" w:sz="0" w:space="0" w:color="auto"/>
        <w:bottom w:val="none" w:sz="0" w:space="0" w:color="auto"/>
        <w:right w:val="none" w:sz="0" w:space="0" w:color="auto"/>
      </w:divBdr>
    </w:div>
    <w:div w:id="169954775">
      <w:bodyDiv w:val="1"/>
      <w:marLeft w:val="0"/>
      <w:marRight w:val="0"/>
      <w:marTop w:val="0"/>
      <w:marBottom w:val="0"/>
      <w:divBdr>
        <w:top w:val="none" w:sz="0" w:space="0" w:color="auto"/>
        <w:left w:val="none" w:sz="0" w:space="0" w:color="auto"/>
        <w:bottom w:val="none" w:sz="0" w:space="0" w:color="auto"/>
        <w:right w:val="none" w:sz="0" w:space="0" w:color="auto"/>
      </w:divBdr>
    </w:div>
    <w:div w:id="194776889">
      <w:bodyDiv w:val="1"/>
      <w:marLeft w:val="0"/>
      <w:marRight w:val="0"/>
      <w:marTop w:val="0"/>
      <w:marBottom w:val="0"/>
      <w:divBdr>
        <w:top w:val="none" w:sz="0" w:space="0" w:color="auto"/>
        <w:left w:val="none" w:sz="0" w:space="0" w:color="auto"/>
        <w:bottom w:val="none" w:sz="0" w:space="0" w:color="auto"/>
        <w:right w:val="none" w:sz="0" w:space="0" w:color="auto"/>
      </w:divBdr>
      <w:divsChild>
        <w:div w:id="2111318102">
          <w:marLeft w:val="0"/>
          <w:marRight w:val="0"/>
          <w:marTop w:val="0"/>
          <w:marBottom w:val="0"/>
          <w:divBdr>
            <w:top w:val="none" w:sz="0" w:space="0" w:color="auto"/>
            <w:left w:val="none" w:sz="0" w:space="0" w:color="auto"/>
            <w:bottom w:val="none" w:sz="0" w:space="0" w:color="auto"/>
            <w:right w:val="none" w:sz="0" w:space="0" w:color="auto"/>
          </w:divBdr>
          <w:divsChild>
            <w:div w:id="57019272">
              <w:marLeft w:val="0"/>
              <w:marRight w:val="0"/>
              <w:marTop w:val="0"/>
              <w:marBottom w:val="0"/>
              <w:divBdr>
                <w:top w:val="none" w:sz="0" w:space="0" w:color="auto"/>
                <w:left w:val="none" w:sz="0" w:space="0" w:color="auto"/>
                <w:bottom w:val="none" w:sz="0" w:space="0" w:color="auto"/>
                <w:right w:val="none" w:sz="0" w:space="0" w:color="auto"/>
              </w:divBdr>
              <w:divsChild>
                <w:div w:id="5757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8033">
      <w:bodyDiv w:val="1"/>
      <w:marLeft w:val="0"/>
      <w:marRight w:val="0"/>
      <w:marTop w:val="0"/>
      <w:marBottom w:val="0"/>
      <w:divBdr>
        <w:top w:val="none" w:sz="0" w:space="0" w:color="auto"/>
        <w:left w:val="none" w:sz="0" w:space="0" w:color="auto"/>
        <w:bottom w:val="none" w:sz="0" w:space="0" w:color="auto"/>
        <w:right w:val="none" w:sz="0" w:space="0" w:color="auto"/>
      </w:divBdr>
    </w:div>
    <w:div w:id="240716796">
      <w:bodyDiv w:val="1"/>
      <w:marLeft w:val="0"/>
      <w:marRight w:val="0"/>
      <w:marTop w:val="0"/>
      <w:marBottom w:val="0"/>
      <w:divBdr>
        <w:top w:val="none" w:sz="0" w:space="0" w:color="auto"/>
        <w:left w:val="none" w:sz="0" w:space="0" w:color="auto"/>
        <w:bottom w:val="none" w:sz="0" w:space="0" w:color="auto"/>
        <w:right w:val="none" w:sz="0" w:space="0" w:color="auto"/>
      </w:divBdr>
    </w:div>
    <w:div w:id="249395177">
      <w:bodyDiv w:val="1"/>
      <w:marLeft w:val="0"/>
      <w:marRight w:val="0"/>
      <w:marTop w:val="0"/>
      <w:marBottom w:val="0"/>
      <w:divBdr>
        <w:top w:val="none" w:sz="0" w:space="0" w:color="auto"/>
        <w:left w:val="none" w:sz="0" w:space="0" w:color="auto"/>
        <w:bottom w:val="none" w:sz="0" w:space="0" w:color="auto"/>
        <w:right w:val="none" w:sz="0" w:space="0" w:color="auto"/>
      </w:divBdr>
    </w:div>
    <w:div w:id="329530386">
      <w:bodyDiv w:val="1"/>
      <w:marLeft w:val="0"/>
      <w:marRight w:val="0"/>
      <w:marTop w:val="0"/>
      <w:marBottom w:val="0"/>
      <w:divBdr>
        <w:top w:val="none" w:sz="0" w:space="0" w:color="auto"/>
        <w:left w:val="none" w:sz="0" w:space="0" w:color="auto"/>
        <w:bottom w:val="none" w:sz="0" w:space="0" w:color="auto"/>
        <w:right w:val="none" w:sz="0" w:space="0" w:color="auto"/>
      </w:divBdr>
    </w:div>
    <w:div w:id="525677835">
      <w:bodyDiv w:val="1"/>
      <w:marLeft w:val="0"/>
      <w:marRight w:val="0"/>
      <w:marTop w:val="0"/>
      <w:marBottom w:val="0"/>
      <w:divBdr>
        <w:top w:val="none" w:sz="0" w:space="0" w:color="auto"/>
        <w:left w:val="none" w:sz="0" w:space="0" w:color="auto"/>
        <w:bottom w:val="none" w:sz="0" w:space="0" w:color="auto"/>
        <w:right w:val="none" w:sz="0" w:space="0" w:color="auto"/>
      </w:divBdr>
    </w:div>
    <w:div w:id="526454301">
      <w:bodyDiv w:val="1"/>
      <w:marLeft w:val="0"/>
      <w:marRight w:val="0"/>
      <w:marTop w:val="0"/>
      <w:marBottom w:val="0"/>
      <w:divBdr>
        <w:top w:val="none" w:sz="0" w:space="0" w:color="auto"/>
        <w:left w:val="none" w:sz="0" w:space="0" w:color="auto"/>
        <w:bottom w:val="none" w:sz="0" w:space="0" w:color="auto"/>
        <w:right w:val="none" w:sz="0" w:space="0" w:color="auto"/>
      </w:divBdr>
    </w:div>
    <w:div w:id="534930263">
      <w:bodyDiv w:val="1"/>
      <w:marLeft w:val="0"/>
      <w:marRight w:val="0"/>
      <w:marTop w:val="0"/>
      <w:marBottom w:val="0"/>
      <w:divBdr>
        <w:top w:val="none" w:sz="0" w:space="0" w:color="auto"/>
        <w:left w:val="none" w:sz="0" w:space="0" w:color="auto"/>
        <w:bottom w:val="none" w:sz="0" w:space="0" w:color="auto"/>
        <w:right w:val="none" w:sz="0" w:space="0" w:color="auto"/>
      </w:divBdr>
    </w:div>
    <w:div w:id="536743915">
      <w:bodyDiv w:val="1"/>
      <w:marLeft w:val="0"/>
      <w:marRight w:val="0"/>
      <w:marTop w:val="0"/>
      <w:marBottom w:val="0"/>
      <w:divBdr>
        <w:top w:val="none" w:sz="0" w:space="0" w:color="auto"/>
        <w:left w:val="none" w:sz="0" w:space="0" w:color="auto"/>
        <w:bottom w:val="none" w:sz="0" w:space="0" w:color="auto"/>
        <w:right w:val="none" w:sz="0" w:space="0" w:color="auto"/>
      </w:divBdr>
    </w:div>
    <w:div w:id="605236731">
      <w:bodyDiv w:val="1"/>
      <w:marLeft w:val="0"/>
      <w:marRight w:val="0"/>
      <w:marTop w:val="0"/>
      <w:marBottom w:val="0"/>
      <w:divBdr>
        <w:top w:val="none" w:sz="0" w:space="0" w:color="auto"/>
        <w:left w:val="none" w:sz="0" w:space="0" w:color="auto"/>
        <w:bottom w:val="none" w:sz="0" w:space="0" w:color="auto"/>
        <w:right w:val="none" w:sz="0" w:space="0" w:color="auto"/>
      </w:divBdr>
    </w:div>
    <w:div w:id="643774523">
      <w:bodyDiv w:val="1"/>
      <w:marLeft w:val="0"/>
      <w:marRight w:val="0"/>
      <w:marTop w:val="0"/>
      <w:marBottom w:val="0"/>
      <w:divBdr>
        <w:top w:val="none" w:sz="0" w:space="0" w:color="auto"/>
        <w:left w:val="none" w:sz="0" w:space="0" w:color="auto"/>
        <w:bottom w:val="none" w:sz="0" w:space="0" w:color="auto"/>
        <w:right w:val="none" w:sz="0" w:space="0" w:color="auto"/>
      </w:divBdr>
      <w:divsChild>
        <w:div w:id="2136827018">
          <w:marLeft w:val="0"/>
          <w:marRight w:val="0"/>
          <w:marTop w:val="0"/>
          <w:marBottom w:val="0"/>
          <w:divBdr>
            <w:top w:val="none" w:sz="0" w:space="0" w:color="auto"/>
            <w:left w:val="none" w:sz="0" w:space="0" w:color="auto"/>
            <w:bottom w:val="none" w:sz="0" w:space="0" w:color="auto"/>
            <w:right w:val="none" w:sz="0" w:space="0" w:color="auto"/>
          </w:divBdr>
          <w:divsChild>
            <w:div w:id="400099455">
              <w:marLeft w:val="0"/>
              <w:marRight w:val="0"/>
              <w:marTop w:val="0"/>
              <w:marBottom w:val="0"/>
              <w:divBdr>
                <w:top w:val="none" w:sz="0" w:space="0" w:color="auto"/>
                <w:left w:val="none" w:sz="0" w:space="0" w:color="auto"/>
                <w:bottom w:val="none" w:sz="0" w:space="0" w:color="auto"/>
                <w:right w:val="none" w:sz="0" w:space="0" w:color="auto"/>
              </w:divBdr>
              <w:divsChild>
                <w:div w:id="17598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53660">
      <w:bodyDiv w:val="1"/>
      <w:marLeft w:val="0"/>
      <w:marRight w:val="0"/>
      <w:marTop w:val="0"/>
      <w:marBottom w:val="0"/>
      <w:divBdr>
        <w:top w:val="none" w:sz="0" w:space="0" w:color="auto"/>
        <w:left w:val="none" w:sz="0" w:space="0" w:color="auto"/>
        <w:bottom w:val="none" w:sz="0" w:space="0" w:color="auto"/>
        <w:right w:val="none" w:sz="0" w:space="0" w:color="auto"/>
      </w:divBdr>
    </w:div>
    <w:div w:id="725883188">
      <w:bodyDiv w:val="1"/>
      <w:marLeft w:val="0"/>
      <w:marRight w:val="0"/>
      <w:marTop w:val="0"/>
      <w:marBottom w:val="0"/>
      <w:divBdr>
        <w:top w:val="none" w:sz="0" w:space="0" w:color="auto"/>
        <w:left w:val="none" w:sz="0" w:space="0" w:color="auto"/>
        <w:bottom w:val="none" w:sz="0" w:space="0" w:color="auto"/>
        <w:right w:val="none" w:sz="0" w:space="0" w:color="auto"/>
      </w:divBdr>
    </w:div>
    <w:div w:id="756823829">
      <w:bodyDiv w:val="1"/>
      <w:marLeft w:val="0"/>
      <w:marRight w:val="0"/>
      <w:marTop w:val="0"/>
      <w:marBottom w:val="0"/>
      <w:divBdr>
        <w:top w:val="none" w:sz="0" w:space="0" w:color="auto"/>
        <w:left w:val="none" w:sz="0" w:space="0" w:color="auto"/>
        <w:bottom w:val="none" w:sz="0" w:space="0" w:color="auto"/>
        <w:right w:val="none" w:sz="0" w:space="0" w:color="auto"/>
      </w:divBdr>
    </w:div>
    <w:div w:id="764960206">
      <w:bodyDiv w:val="1"/>
      <w:marLeft w:val="0"/>
      <w:marRight w:val="0"/>
      <w:marTop w:val="0"/>
      <w:marBottom w:val="0"/>
      <w:divBdr>
        <w:top w:val="none" w:sz="0" w:space="0" w:color="auto"/>
        <w:left w:val="none" w:sz="0" w:space="0" w:color="auto"/>
        <w:bottom w:val="none" w:sz="0" w:space="0" w:color="auto"/>
        <w:right w:val="none" w:sz="0" w:space="0" w:color="auto"/>
      </w:divBdr>
    </w:div>
    <w:div w:id="767118641">
      <w:bodyDiv w:val="1"/>
      <w:marLeft w:val="0"/>
      <w:marRight w:val="0"/>
      <w:marTop w:val="0"/>
      <w:marBottom w:val="0"/>
      <w:divBdr>
        <w:top w:val="none" w:sz="0" w:space="0" w:color="auto"/>
        <w:left w:val="none" w:sz="0" w:space="0" w:color="auto"/>
        <w:bottom w:val="none" w:sz="0" w:space="0" w:color="auto"/>
        <w:right w:val="none" w:sz="0" w:space="0" w:color="auto"/>
      </w:divBdr>
    </w:div>
    <w:div w:id="798569146">
      <w:bodyDiv w:val="1"/>
      <w:marLeft w:val="0"/>
      <w:marRight w:val="0"/>
      <w:marTop w:val="0"/>
      <w:marBottom w:val="0"/>
      <w:divBdr>
        <w:top w:val="none" w:sz="0" w:space="0" w:color="auto"/>
        <w:left w:val="none" w:sz="0" w:space="0" w:color="auto"/>
        <w:bottom w:val="none" w:sz="0" w:space="0" w:color="auto"/>
        <w:right w:val="none" w:sz="0" w:space="0" w:color="auto"/>
      </w:divBdr>
      <w:divsChild>
        <w:div w:id="2138602456">
          <w:marLeft w:val="0"/>
          <w:marRight w:val="0"/>
          <w:marTop w:val="0"/>
          <w:marBottom w:val="0"/>
          <w:divBdr>
            <w:top w:val="none" w:sz="0" w:space="0" w:color="auto"/>
            <w:left w:val="none" w:sz="0" w:space="0" w:color="auto"/>
            <w:bottom w:val="none" w:sz="0" w:space="0" w:color="auto"/>
            <w:right w:val="none" w:sz="0" w:space="0" w:color="auto"/>
          </w:divBdr>
          <w:divsChild>
            <w:div w:id="1920170549">
              <w:marLeft w:val="0"/>
              <w:marRight w:val="0"/>
              <w:marTop w:val="0"/>
              <w:marBottom w:val="0"/>
              <w:divBdr>
                <w:top w:val="none" w:sz="0" w:space="0" w:color="auto"/>
                <w:left w:val="none" w:sz="0" w:space="0" w:color="auto"/>
                <w:bottom w:val="none" w:sz="0" w:space="0" w:color="auto"/>
                <w:right w:val="none" w:sz="0" w:space="0" w:color="auto"/>
              </w:divBdr>
              <w:divsChild>
                <w:div w:id="8223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10494">
      <w:bodyDiv w:val="1"/>
      <w:marLeft w:val="0"/>
      <w:marRight w:val="0"/>
      <w:marTop w:val="0"/>
      <w:marBottom w:val="0"/>
      <w:divBdr>
        <w:top w:val="none" w:sz="0" w:space="0" w:color="auto"/>
        <w:left w:val="none" w:sz="0" w:space="0" w:color="auto"/>
        <w:bottom w:val="none" w:sz="0" w:space="0" w:color="auto"/>
        <w:right w:val="none" w:sz="0" w:space="0" w:color="auto"/>
      </w:divBdr>
      <w:divsChild>
        <w:div w:id="1076174284">
          <w:marLeft w:val="0"/>
          <w:marRight w:val="0"/>
          <w:marTop w:val="0"/>
          <w:marBottom w:val="0"/>
          <w:divBdr>
            <w:top w:val="none" w:sz="0" w:space="0" w:color="auto"/>
            <w:left w:val="none" w:sz="0" w:space="0" w:color="auto"/>
            <w:bottom w:val="none" w:sz="0" w:space="0" w:color="auto"/>
            <w:right w:val="none" w:sz="0" w:space="0" w:color="auto"/>
          </w:divBdr>
          <w:divsChild>
            <w:div w:id="1286348417">
              <w:marLeft w:val="0"/>
              <w:marRight w:val="0"/>
              <w:marTop w:val="0"/>
              <w:marBottom w:val="0"/>
              <w:divBdr>
                <w:top w:val="none" w:sz="0" w:space="0" w:color="auto"/>
                <w:left w:val="none" w:sz="0" w:space="0" w:color="auto"/>
                <w:bottom w:val="none" w:sz="0" w:space="0" w:color="auto"/>
                <w:right w:val="none" w:sz="0" w:space="0" w:color="auto"/>
              </w:divBdr>
              <w:divsChild>
                <w:div w:id="2488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5783">
      <w:bodyDiv w:val="1"/>
      <w:marLeft w:val="0"/>
      <w:marRight w:val="0"/>
      <w:marTop w:val="0"/>
      <w:marBottom w:val="0"/>
      <w:divBdr>
        <w:top w:val="none" w:sz="0" w:space="0" w:color="auto"/>
        <w:left w:val="none" w:sz="0" w:space="0" w:color="auto"/>
        <w:bottom w:val="none" w:sz="0" w:space="0" w:color="auto"/>
        <w:right w:val="none" w:sz="0" w:space="0" w:color="auto"/>
      </w:divBdr>
    </w:div>
    <w:div w:id="900482842">
      <w:bodyDiv w:val="1"/>
      <w:marLeft w:val="0"/>
      <w:marRight w:val="0"/>
      <w:marTop w:val="0"/>
      <w:marBottom w:val="0"/>
      <w:divBdr>
        <w:top w:val="none" w:sz="0" w:space="0" w:color="auto"/>
        <w:left w:val="none" w:sz="0" w:space="0" w:color="auto"/>
        <w:bottom w:val="none" w:sz="0" w:space="0" w:color="auto"/>
        <w:right w:val="none" w:sz="0" w:space="0" w:color="auto"/>
      </w:divBdr>
      <w:divsChild>
        <w:div w:id="928930980">
          <w:marLeft w:val="0"/>
          <w:marRight w:val="0"/>
          <w:marTop w:val="0"/>
          <w:marBottom w:val="0"/>
          <w:divBdr>
            <w:top w:val="none" w:sz="0" w:space="0" w:color="auto"/>
            <w:left w:val="none" w:sz="0" w:space="0" w:color="auto"/>
            <w:bottom w:val="none" w:sz="0" w:space="0" w:color="auto"/>
            <w:right w:val="none" w:sz="0" w:space="0" w:color="auto"/>
          </w:divBdr>
          <w:divsChild>
            <w:div w:id="2006861543">
              <w:marLeft w:val="0"/>
              <w:marRight w:val="0"/>
              <w:marTop w:val="0"/>
              <w:marBottom w:val="0"/>
              <w:divBdr>
                <w:top w:val="none" w:sz="0" w:space="0" w:color="auto"/>
                <w:left w:val="none" w:sz="0" w:space="0" w:color="auto"/>
                <w:bottom w:val="none" w:sz="0" w:space="0" w:color="auto"/>
                <w:right w:val="none" w:sz="0" w:space="0" w:color="auto"/>
              </w:divBdr>
              <w:divsChild>
                <w:div w:id="1740321969">
                  <w:marLeft w:val="0"/>
                  <w:marRight w:val="0"/>
                  <w:marTop w:val="0"/>
                  <w:marBottom w:val="0"/>
                  <w:divBdr>
                    <w:top w:val="none" w:sz="0" w:space="0" w:color="auto"/>
                    <w:left w:val="none" w:sz="0" w:space="0" w:color="auto"/>
                    <w:bottom w:val="none" w:sz="0" w:space="0" w:color="auto"/>
                    <w:right w:val="none" w:sz="0" w:space="0" w:color="auto"/>
                  </w:divBdr>
                  <w:divsChild>
                    <w:div w:id="2074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4092">
      <w:bodyDiv w:val="1"/>
      <w:marLeft w:val="0"/>
      <w:marRight w:val="0"/>
      <w:marTop w:val="0"/>
      <w:marBottom w:val="0"/>
      <w:divBdr>
        <w:top w:val="none" w:sz="0" w:space="0" w:color="auto"/>
        <w:left w:val="none" w:sz="0" w:space="0" w:color="auto"/>
        <w:bottom w:val="none" w:sz="0" w:space="0" w:color="auto"/>
        <w:right w:val="none" w:sz="0" w:space="0" w:color="auto"/>
      </w:divBdr>
    </w:div>
    <w:div w:id="941693507">
      <w:bodyDiv w:val="1"/>
      <w:marLeft w:val="0"/>
      <w:marRight w:val="0"/>
      <w:marTop w:val="0"/>
      <w:marBottom w:val="0"/>
      <w:divBdr>
        <w:top w:val="none" w:sz="0" w:space="0" w:color="auto"/>
        <w:left w:val="none" w:sz="0" w:space="0" w:color="auto"/>
        <w:bottom w:val="none" w:sz="0" w:space="0" w:color="auto"/>
        <w:right w:val="none" w:sz="0" w:space="0" w:color="auto"/>
      </w:divBdr>
    </w:div>
    <w:div w:id="964624434">
      <w:bodyDiv w:val="1"/>
      <w:marLeft w:val="0"/>
      <w:marRight w:val="0"/>
      <w:marTop w:val="0"/>
      <w:marBottom w:val="0"/>
      <w:divBdr>
        <w:top w:val="none" w:sz="0" w:space="0" w:color="auto"/>
        <w:left w:val="none" w:sz="0" w:space="0" w:color="auto"/>
        <w:bottom w:val="none" w:sz="0" w:space="0" w:color="auto"/>
        <w:right w:val="none" w:sz="0" w:space="0" w:color="auto"/>
      </w:divBdr>
    </w:div>
    <w:div w:id="1029137956">
      <w:bodyDiv w:val="1"/>
      <w:marLeft w:val="0"/>
      <w:marRight w:val="0"/>
      <w:marTop w:val="0"/>
      <w:marBottom w:val="0"/>
      <w:divBdr>
        <w:top w:val="none" w:sz="0" w:space="0" w:color="auto"/>
        <w:left w:val="none" w:sz="0" w:space="0" w:color="auto"/>
        <w:bottom w:val="none" w:sz="0" w:space="0" w:color="auto"/>
        <w:right w:val="none" w:sz="0" w:space="0" w:color="auto"/>
      </w:divBdr>
    </w:div>
    <w:div w:id="1033381513">
      <w:bodyDiv w:val="1"/>
      <w:marLeft w:val="0"/>
      <w:marRight w:val="0"/>
      <w:marTop w:val="0"/>
      <w:marBottom w:val="0"/>
      <w:divBdr>
        <w:top w:val="none" w:sz="0" w:space="0" w:color="auto"/>
        <w:left w:val="none" w:sz="0" w:space="0" w:color="auto"/>
        <w:bottom w:val="none" w:sz="0" w:space="0" w:color="auto"/>
        <w:right w:val="none" w:sz="0" w:space="0" w:color="auto"/>
      </w:divBdr>
      <w:divsChild>
        <w:div w:id="1706834803">
          <w:marLeft w:val="0"/>
          <w:marRight w:val="0"/>
          <w:marTop w:val="0"/>
          <w:marBottom w:val="0"/>
          <w:divBdr>
            <w:top w:val="none" w:sz="0" w:space="0" w:color="auto"/>
            <w:left w:val="none" w:sz="0" w:space="0" w:color="auto"/>
            <w:bottom w:val="none" w:sz="0" w:space="0" w:color="auto"/>
            <w:right w:val="none" w:sz="0" w:space="0" w:color="auto"/>
          </w:divBdr>
          <w:divsChild>
            <w:div w:id="601110014">
              <w:marLeft w:val="0"/>
              <w:marRight w:val="0"/>
              <w:marTop w:val="0"/>
              <w:marBottom w:val="0"/>
              <w:divBdr>
                <w:top w:val="none" w:sz="0" w:space="0" w:color="auto"/>
                <w:left w:val="none" w:sz="0" w:space="0" w:color="auto"/>
                <w:bottom w:val="none" w:sz="0" w:space="0" w:color="auto"/>
                <w:right w:val="none" w:sz="0" w:space="0" w:color="auto"/>
              </w:divBdr>
              <w:divsChild>
                <w:div w:id="16218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13922">
      <w:bodyDiv w:val="1"/>
      <w:marLeft w:val="0"/>
      <w:marRight w:val="0"/>
      <w:marTop w:val="0"/>
      <w:marBottom w:val="0"/>
      <w:divBdr>
        <w:top w:val="none" w:sz="0" w:space="0" w:color="auto"/>
        <w:left w:val="none" w:sz="0" w:space="0" w:color="auto"/>
        <w:bottom w:val="none" w:sz="0" w:space="0" w:color="auto"/>
        <w:right w:val="none" w:sz="0" w:space="0" w:color="auto"/>
      </w:divBdr>
    </w:div>
    <w:div w:id="1177227911">
      <w:bodyDiv w:val="1"/>
      <w:marLeft w:val="0"/>
      <w:marRight w:val="0"/>
      <w:marTop w:val="0"/>
      <w:marBottom w:val="0"/>
      <w:divBdr>
        <w:top w:val="none" w:sz="0" w:space="0" w:color="auto"/>
        <w:left w:val="none" w:sz="0" w:space="0" w:color="auto"/>
        <w:bottom w:val="none" w:sz="0" w:space="0" w:color="auto"/>
        <w:right w:val="none" w:sz="0" w:space="0" w:color="auto"/>
      </w:divBdr>
    </w:div>
    <w:div w:id="1188062996">
      <w:bodyDiv w:val="1"/>
      <w:marLeft w:val="0"/>
      <w:marRight w:val="0"/>
      <w:marTop w:val="0"/>
      <w:marBottom w:val="0"/>
      <w:divBdr>
        <w:top w:val="none" w:sz="0" w:space="0" w:color="auto"/>
        <w:left w:val="none" w:sz="0" w:space="0" w:color="auto"/>
        <w:bottom w:val="none" w:sz="0" w:space="0" w:color="auto"/>
        <w:right w:val="none" w:sz="0" w:space="0" w:color="auto"/>
      </w:divBdr>
    </w:div>
    <w:div w:id="1212111788">
      <w:bodyDiv w:val="1"/>
      <w:marLeft w:val="0"/>
      <w:marRight w:val="0"/>
      <w:marTop w:val="0"/>
      <w:marBottom w:val="0"/>
      <w:divBdr>
        <w:top w:val="none" w:sz="0" w:space="0" w:color="auto"/>
        <w:left w:val="none" w:sz="0" w:space="0" w:color="auto"/>
        <w:bottom w:val="none" w:sz="0" w:space="0" w:color="auto"/>
        <w:right w:val="none" w:sz="0" w:space="0" w:color="auto"/>
      </w:divBdr>
    </w:div>
    <w:div w:id="1296334809">
      <w:bodyDiv w:val="1"/>
      <w:marLeft w:val="0"/>
      <w:marRight w:val="0"/>
      <w:marTop w:val="0"/>
      <w:marBottom w:val="0"/>
      <w:divBdr>
        <w:top w:val="none" w:sz="0" w:space="0" w:color="auto"/>
        <w:left w:val="none" w:sz="0" w:space="0" w:color="auto"/>
        <w:bottom w:val="none" w:sz="0" w:space="0" w:color="auto"/>
        <w:right w:val="none" w:sz="0" w:space="0" w:color="auto"/>
      </w:divBdr>
    </w:div>
    <w:div w:id="1298338592">
      <w:bodyDiv w:val="1"/>
      <w:marLeft w:val="0"/>
      <w:marRight w:val="0"/>
      <w:marTop w:val="0"/>
      <w:marBottom w:val="0"/>
      <w:divBdr>
        <w:top w:val="none" w:sz="0" w:space="0" w:color="auto"/>
        <w:left w:val="none" w:sz="0" w:space="0" w:color="auto"/>
        <w:bottom w:val="none" w:sz="0" w:space="0" w:color="auto"/>
        <w:right w:val="none" w:sz="0" w:space="0" w:color="auto"/>
      </w:divBdr>
      <w:divsChild>
        <w:div w:id="1484272575">
          <w:marLeft w:val="0"/>
          <w:marRight w:val="0"/>
          <w:marTop w:val="0"/>
          <w:marBottom w:val="0"/>
          <w:divBdr>
            <w:top w:val="none" w:sz="0" w:space="0" w:color="auto"/>
            <w:left w:val="none" w:sz="0" w:space="0" w:color="auto"/>
            <w:bottom w:val="none" w:sz="0" w:space="0" w:color="auto"/>
            <w:right w:val="none" w:sz="0" w:space="0" w:color="auto"/>
          </w:divBdr>
          <w:divsChild>
            <w:div w:id="1430735302">
              <w:marLeft w:val="0"/>
              <w:marRight w:val="0"/>
              <w:marTop w:val="0"/>
              <w:marBottom w:val="0"/>
              <w:divBdr>
                <w:top w:val="none" w:sz="0" w:space="0" w:color="auto"/>
                <w:left w:val="none" w:sz="0" w:space="0" w:color="auto"/>
                <w:bottom w:val="none" w:sz="0" w:space="0" w:color="auto"/>
                <w:right w:val="none" w:sz="0" w:space="0" w:color="auto"/>
              </w:divBdr>
              <w:divsChild>
                <w:div w:id="5147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8808">
      <w:bodyDiv w:val="1"/>
      <w:marLeft w:val="0"/>
      <w:marRight w:val="0"/>
      <w:marTop w:val="0"/>
      <w:marBottom w:val="0"/>
      <w:divBdr>
        <w:top w:val="none" w:sz="0" w:space="0" w:color="auto"/>
        <w:left w:val="none" w:sz="0" w:space="0" w:color="auto"/>
        <w:bottom w:val="none" w:sz="0" w:space="0" w:color="auto"/>
        <w:right w:val="none" w:sz="0" w:space="0" w:color="auto"/>
      </w:divBdr>
    </w:div>
    <w:div w:id="1342047321">
      <w:bodyDiv w:val="1"/>
      <w:marLeft w:val="0"/>
      <w:marRight w:val="0"/>
      <w:marTop w:val="0"/>
      <w:marBottom w:val="0"/>
      <w:divBdr>
        <w:top w:val="none" w:sz="0" w:space="0" w:color="auto"/>
        <w:left w:val="none" w:sz="0" w:space="0" w:color="auto"/>
        <w:bottom w:val="none" w:sz="0" w:space="0" w:color="auto"/>
        <w:right w:val="none" w:sz="0" w:space="0" w:color="auto"/>
      </w:divBdr>
    </w:div>
    <w:div w:id="1344092963">
      <w:bodyDiv w:val="1"/>
      <w:marLeft w:val="0"/>
      <w:marRight w:val="0"/>
      <w:marTop w:val="0"/>
      <w:marBottom w:val="0"/>
      <w:divBdr>
        <w:top w:val="none" w:sz="0" w:space="0" w:color="auto"/>
        <w:left w:val="none" w:sz="0" w:space="0" w:color="auto"/>
        <w:bottom w:val="none" w:sz="0" w:space="0" w:color="auto"/>
        <w:right w:val="none" w:sz="0" w:space="0" w:color="auto"/>
      </w:divBdr>
    </w:div>
    <w:div w:id="1349334210">
      <w:bodyDiv w:val="1"/>
      <w:marLeft w:val="0"/>
      <w:marRight w:val="0"/>
      <w:marTop w:val="0"/>
      <w:marBottom w:val="0"/>
      <w:divBdr>
        <w:top w:val="none" w:sz="0" w:space="0" w:color="auto"/>
        <w:left w:val="none" w:sz="0" w:space="0" w:color="auto"/>
        <w:bottom w:val="none" w:sz="0" w:space="0" w:color="auto"/>
        <w:right w:val="none" w:sz="0" w:space="0" w:color="auto"/>
      </w:divBdr>
    </w:div>
    <w:div w:id="1352142538">
      <w:bodyDiv w:val="1"/>
      <w:marLeft w:val="0"/>
      <w:marRight w:val="0"/>
      <w:marTop w:val="0"/>
      <w:marBottom w:val="0"/>
      <w:divBdr>
        <w:top w:val="none" w:sz="0" w:space="0" w:color="auto"/>
        <w:left w:val="none" w:sz="0" w:space="0" w:color="auto"/>
        <w:bottom w:val="none" w:sz="0" w:space="0" w:color="auto"/>
        <w:right w:val="none" w:sz="0" w:space="0" w:color="auto"/>
      </w:divBdr>
    </w:div>
    <w:div w:id="1369064173">
      <w:bodyDiv w:val="1"/>
      <w:marLeft w:val="0"/>
      <w:marRight w:val="0"/>
      <w:marTop w:val="0"/>
      <w:marBottom w:val="0"/>
      <w:divBdr>
        <w:top w:val="none" w:sz="0" w:space="0" w:color="auto"/>
        <w:left w:val="none" w:sz="0" w:space="0" w:color="auto"/>
        <w:bottom w:val="none" w:sz="0" w:space="0" w:color="auto"/>
        <w:right w:val="none" w:sz="0" w:space="0" w:color="auto"/>
      </w:divBdr>
    </w:div>
    <w:div w:id="1375809916">
      <w:bodyDiv w:val="1"/>
      <w:marLeft w:val="0"/>
      <w:marRight w:val="0"/>
      <w:marTop w:val="0"/>
      <w:marBottom w:val="0"/>
      <w:divBdr>
        <w:top w:val="none" w:sz="0" w:space="0" w:color="auto"/>
        <w:left w:val="none" w:sz="0" w:space="0" w:color="auto"/>
        <w:bottom w:val="none" w:sz="0" w:space="0" w:color="auto"/>
        <w:right w:val="none" w:sz="0" w:space="0" w:color="auto"/>
      </w:divBdr>
    </w:div>
    <w:div w:id="1376006066">
      <w:bodyDiv w:val="1"/>
      <w:marLeft w:val="0"/>
      <w:marRight w:val="0"/>
      <w:marTop w:val="0"/>
      <w:marBottom w:val="0"/>
      <w:divBdr>
        <w:top w:val="none" w:sz="0" w:space="0" w:color="auto"/>
        <w:left w:val="none" w:sz="0" w:space="0" w:color="auto"/>
        <w:bottom w:val="none" w:sz="0" w:space="0" w:color="auto"/>
        <w:right w:val="none" w:sz="0" w:space="0" w:color="auto"/>
      </w:divBdr>
    </w:div>
    <w:div w:id="1592350309">
      <w:bodyDiv w:val="1"/>
      <w:marLeft w:val="0"/>
      <w:marRight w:val="0"/>
      <w:marTop w:val="0"/>
      <w:marBottom w:val="0"/>
      <w:divBdr>
        <w:top w:val="none" w:sz="0" w:space="0" w:color="auto"/>
        <w:left w:val="none" w:sz="0" w:space="0" w:color="auto"/>
        <w:bottom w:val="none" w:sz="0" w:space="0" w:color="auto"/>
        <w:right w:val="none" w:sz="0" w:space="0" w:color="auto"/>
      </w:divBdr>
      <w:divsChild>
        <w:div w:id="244071420">
          <w:marLeft w:val="0"/>
          <w:marRight w:val="0"/>
          <w:marTop w:val="0"/>
          <w:marBottom w:val="0"/>
          <w:divBdr>
            <w:top w:val="none" w:sz="0" w:space="0" w:color="auto"/>
            <w:left w:val="none" w:sz="0" w:space="0" w:color="auto"/>
            <w:bottom w:val="none" w:sz="0" w:space="0" w:color="auto"/>
            <w:right w:val="none" w:sz="0" w:space="0" w:color="auto"/>
          </w:divBdr>
        </w:div>
        <w:div w:id="1576815914">
          <w:marLeft w:val="0"/>
          <w:marRight w:val="0"/>
          <w:marTop w:val="0"/>
          <w:marBottom w:val="0"/>
          <w:divBdr>
            <w:top w:val="none" w:sz="0" w:space="0" w:color="auto"/>
            <w:left w:val="none" w:sz="0" w:space="0" w:color="auto"/>
            <w:bottom w:val="none" w:sz="0" w:space="0" w:color="auto"/>
            <w:right w:val="none" w:sz="0" w:space="0" w:color="auto"/>
          </w:divBdr>
        </w:div>
        <w:div w:id="1655328273">
          <w:marLeft w:val="0"/>
          <w:marRight w:val="0"/>
          <w:marTop w:val="0"/>
          <w:marBottom w:val="0"/>
          <w:divBdr>
            <w:top w:val="none" w:sz="0" w:space="0" w:color="auto"/>
            <w:left w:val="none" w:sz="0" w:space="0" w:color="auto"/>
            <w:bottom w:val="none" w:sz="0" w:space="0" w:color="auto"/>
            <w:right w:val="none" w:sz="0" w:space="0" w:color="auto"/>
          </w:divBdr>
        </w:div>
      </w:divsChild>
    </w:div>
    <w:div w:id="1602757125">
      <w:bodyDiv w:val="1"/>
      <w:marLeft w:val="0"/>
      <w:marRight w:val="0"/>
      <w:marTop w:val="0"/>
      <w:marBottom w:val="0"/>
      <w:divBdr>
        <w:top w:val="none" w:sz="0" w:space="0" w:color="auto"/>
        <w:left w:val="none" w:sz="0" w:space="0" w:color="auto"/>
        <w:bottom w:val="none" w:sz="0" w:space="0" w:color="auto"/>
        <w:right w:val="none" w:sz="0" w:space="0" w:color="auto"/>
      </w:divBdr>
    </w:div>
    <w:div w:id="1631785407">
      <w:bodyDiv w:val="1"/>
      <w:marLeft w:val="0"/>
      <w:marRight w:val="0"/>
      <w:marTop w:val="0"/>
      <w:marBottom w:val="0"/>
      <w:divBdr>
        <w:top w:val="none" w:sz="0" w:space="0" w:color="auto"/>
        <w:left w:val="none" w:sz="0" w:space="0" w:color="auto"/>
        <w:bottom w:val="none" w:sz="0" w:space="0" w:color="auto"/>
        <w:right w:val="none" w:sz="0" w:space="0" w:color="auto"/>
      </w:divBdr>
    </w:div>
    <w:div w:id="1633099051">
      <w:bodyDiv w:val="1"/>
      <w:marLeft w:val="0"/>
      <w:marRight w:val="0"/>
      <w:marTop w:val="0"/>
      <w:marBottom w:val="0"/>
      <w:divBdr>
        <w:top w:val="none" w:sz="0" w:space="0" w:color="auto"/>
        <w:left w:val="none" w:sz="0" w:space="0" w:color="auto"/>
        <w:bottom w:val="none" w:sz="0" w:space="0" w:color="auto"/>
        <w:right w:val="none" w:sz="0" w:space="0" w:color="auto"/>
      </w:divBdr>
      <w:divsChild>
        <w:div w:id="2044600138">
          <w:marLeft w:val="0"/>
          <w:marRight w:val="0"/>
          <w:marTop w:val="0"/>
          <w:marBottom w:val="0"/>
          <w:divBdr>
            <w:top w:val="none" w:sz="0" w:space="0" w:color="auto"/>
            <w:left w:val="none" w:sz="0" w:space="0" w:color="auto"/>
            <w:bottom w:val="none" w:sz="0" w:space="0" w:color="auto"/>
            <w:right w:val="none" w:sz="0" w:space="0" w:color="auto"/>
          </w:divBdr>
          <w:divsChild>
            <w:div w:id="195045765">
              <w:marLeft w:val="0"/>
              <w:marRight w:val="0"/>
              <w:marTop w:val="0"/>
              <w:marBottom w:val="0"/>
              <w:divBdr>
                <w:top w:val="none" w:sz="0" w:space="0" w:color="auto"/>
                <w:left w:val="none" w:sz="0" w:space="0" w:color="auto"/>
                <w:bottom w:val="none" w:sz="0" w:space="0" w:color="auto"/>
                <w:right w:val="none" w:sz="0" w:space="0" w:color="auto"/>
              </w:divBdr>
              <w:divsChild>
                <w:div w:id="21176516">
                  <w:marLeft w:val="0"/>
                  <w:marRight w:val="0"/>
                  <w:marTop w:val="0"/>
                  <w:marBottom w:val="0"/>
                  <w:divBdr>
                    <w:top w:val="none" w:sz="0" w:space="0" w:color="auto"/>
                    <w:left w:val="none" w:sz="0" w:space="0" w:color="auto"/>
                    <w:bottom w:val="none" w:sz="0" w:space="0" w:color="auto"/>
                    <w:right w:val="none" w:sz="0" w:space="0" w:color="auto"/>
                  </w:divBdr>
                  <w:divsChild>
                    <w:div w:id="6303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2125">
      <w:bodyDiv w:val="1"/>
      <w:marLeft w:val="0"/>
      <w:marRight w:val="0"/>
      <w:marTop w:val="0"/>
      <w:marBottom w:val="0"/>
      <w:divBdr>
        <w:top w:val="none" w:sz="0" w:space="0" w:color="auto"/>
        <w:left w:val="none" w:sz="0" w:space="0" w:color="auto"/>
        <w:bottom w:val="none" w:sz="0" w:space="0" w:color="auto"/>
        <w:right w:val="none" w:sz="0" w:space="0" w:color="auto"/>
      </w:divBdr>
    </w:div>
    <w:div w:id="1799373634">
      <w:bodyDiv w:val="1"/>
      <w:marLeft w:val="0"/>
      <w:marRight w:val="0"/>
      <w:marTop w:val="0"/>
      <w:marBottom w:val="0"/>
      <w:divBdr>
        <w:top w:val="none" w:sz="0" w:space="0" w:color="auto"/>
        <w:left w:val="none" w:sz="0" w:space="0" w:color="auto"/>
        <w:bottom w:val="none" w:sz="0" w:space="0" w:color="auto"/>
        <w:right w:val="none" w:sz="0" w:space="0" w:color="auto"/>
      </w:divBdr>
    </w:div>
    <w:div w:id="1830512810">
      <w:bodyDiv w:val="1"/>
      <w:marLeft w:val="0"/>
      <w:marRight w:val="0"/>
      <w:marTop w:val="0"/>
      <w:marBottom w:val="0"/>
      <w:divBdr>
        <w:top w:val="none" w:sz="0" w:space="0" w:color="auto"/>
        <w:left w:val="none" w:sz="0" w:space="0" w:color="auto"/>
        <w:bottom w:val="none" w:sz="0" w:space="0" w:color="auto"/>
        <w:right w:val="none" w:sz="0" w:space="0" w:color="auto"/>
      </w:divBdr>
    </w:div>
    <w:div w:id="1859156588">
      <w:bodyDiv w:val="1"/>
      <w:marLeft w:val="0"/>
      <w:marRight w:val="0"/>
      <w:marTop w:val="0"/>
      <w:marBottom w:val="0"/>
      <w:divBdr>
        <w:top w:val="none" w:sz="0" w:space="0" w:color="auto"/>
        <w:left w:val="none" w:sz="0" w:space="0" w:color="auto"/>
        <w:bottom w:val="none" w:sz="0" w:space="0" w:color="auto"/>
        <w:right w:val="none" w:sz="0" w:space="0" w:color="auto"/>
      </w:divBdr>
      <w:divsChild>
        <w:div w:id="1010646383">
          <w:marLeft w:val="0"/>
          <w:marRight w:val="0"/>
          <w:marTop w:val="0"/>
          <w:marBottom w:val="0"/>
          <w:divBdr>
            <w:top w:val="none" w:sz="0" w:space="0" w:color="auto"/>
            <w:left w:val="none" w:sz="0" w:space="0" w:color="auto"/>
            <w:bottom w:val="none" w:sz="0" w:space="0" w:color="auto"/>
            <w:right w:val="none" w:sz="0" w:space="0" w:color="auto"/>
          </w:divBdr>
          <w:divsChild>
            <w:div w:id="1338776866">
              <w:marLeft w:val="0"/>
              <w:marRight w:val="0"/>
              <w:marTop w:val="0"/>
              <w:marBottom w:val="0"/>
              <w:divBdr>
                <w:top w:val="none" w:sz="0" w:space="0" w:color="auto"/>
                <w:left w:val="none" w:sz="0" w:space="0" w:color="auto"/>
                <w:bottom w:val="none" w:sz="0" w:space="0" w:color="auto"/>
                <w:right w:val="none" w:sz="0" w:space="0" w:color="auto"/>
              </w:divBdr>
              <w:divsChild>
                <w:div w:id="6203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99323">
      <w:bodyDiv w:val="1"/>
      <w:marLeft w:val="0"/>
      <w:marRight w:val="0"/>
      <w:marTop w:val="0"/>
      <w:marBottom w:val="0"/>
      <w:divBdr>
        <w:top w:val="none" w:sz="0" w:space="0" w:color="auto"/>
        <w:left w:val="none" w:sz="0" w:space="0" w:color="auto"/>
        <w:bottom w:val="none" w:sz="0" w:space="0" w:color="auto"/>
        <w:right w:val="none" w:sz="0" w:space="0" w:color="auto"/>
      </w:divBdr>
    </w:div>
    <w:div w:id="1938102421">
      <w:bodyDiv w:val="1"/>
      <w:marLeft w:val="0"/>
      <w:marRight w:val="0"/>
      <w:marTop w:val="0"/>
      <w:marBottom w:val="0"/>
      <w:divBdr>
        <w:top w:val="none" w:sz="0" w:space="0" w:color="auto"/>
        <w:left w:val="none" w:sz="0" w:space="0" w:color="auto"/>
        <w:bottom w:val="none" w:sz="0" w:space="0" w:color="auto"/>
        <w:right w:val="none" w:sz="0" w:space="0" w:color="auto"/>
      </w:divBdr>
    </w:div>
    <w:div w:id="1998992941">
      <w:bodyDiv w:val="1"/>
      <w:marLeft w:val="0"/>
      <w:marRight w:val="0"/>
      <w:marTop w:val="0"/>
      <w:marBottom w:val="0"/>
      <w:divBdr>
        <w:top w:val="none" w:sz="0" w:space="0" w:color="auto"/>
        <w:left w:val="none" w:sz="0" w:space="0" w:color="auto"/>
        <w:bottom w:val="none" w:sz="0" w:space="0" w:color="auto"/>
        <w:right w:val="none" w:sz="0" w:space="0" w:color="auto"/>
      </w:divBdr>
    </w:div>
    <w:div w:id="2034375419">
      <w:bodyDiv w:val="1"/>
      <w:marLeft w:val="0"/>
      <w:marRight w:val="0"/>
      <w:marTop w:val="0"/>
      <w:marBottom w:val="0"/>
      <w:divBdr>
        <w:top w:val="none" w:sz="0" w:space="0" w:color="auto"/>
        <w:left w:val="none" w:sz="0" w:space="0" w:color="auto"/>
        <w:bottom w:val="none" w:sz="0" w:space="0" w:color="auto"/>
        <w:right w:val="none" w:sz="0" w:space="0" w:color="auto"/>
      </w:divBdr>
    </w:div>
    <w:div w:id="21049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9" ma:contentTypeDescription="Luo uusi asiakirja." ma:contentTypeScope="" ma:versionID="d5226b5df314a947c39d52e317c27300">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5e3c7916e7f0f700f618cc894909ece8"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4C086-1518-46B5-A9AA-7FB77652B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ebd8-b9bd-4f76-9ea5-f6d45203b8d2"/>
    <ds:schemaRef ds:uri="e5c82937-2ea2-4861-be31-63ded3678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E44C0-DD76-4C98-90E4-E1E41D0D115E}">
  <ds:schemaRefs>
    <ds:schemaRef ds:uri="http://schemas.microsoft.com/office/2006/metadata/properties"/>
    <ds:schemaRef ds:uri="http://schemas.microsoft.com/office/infopath/2007/PartnerControls"/>
    <ds:schemaRef ds:uri="e5c82937-2ea2-4861-be31-63ded3678d05"/>
    <ds:schemaRef ds:uri="44a5ebd8-b9bd-4f76-9ea5-f6d45203b8d2"/>
  </ds:schemaRefs>
</ds:datastoreItem>
</file>

<file path=customXml/itemProps3.xml><?xml version="1.0" encoding="utf-8"?>
<ds:datastoreItem xmlns:ds="http://schemas.openxmlformats.org/officeDocument/2006/customXml" ds:itemID="{6EA96148-A32E-4610-9891-189F32A52DA9}">
  <ds:schemaRefs>
    <ds:schemaRef ds:uri="http://schemas.microsoft.com/sharepoint/v3/contenttype/forms"/>
  </ds:schemaRefs>
</ds:datastoreItem>
</file>

<file path=customXml/itemProps4.xml><?xml version="1.0" encoding="utf-8"?>
<ds:datastoreItem xmlns:ds="http://schemas.openxmlformats.org/officeDocument/2006/customXml" ds:itemID="{9739A52E-B324-41D3-BEC1-571883F2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12719</Words>
  <Characters>103027</Characters>
  <Application>Microsoft Office Word</Application>
  <DocSecurity>4</DocSecurity>
  <Lines>858</Lines>
  <Paragraphs>231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Puhdistamolietteen käsittelyn ja hyödyntämisen nykytilannekatsaus</vt:lpstr>
    </vt:vector>
  </TitlesOfParts>
  <Manager/>
  <Company/>
  <LinksUpToDate>false</LinksUpToDate>
  <CharactersWithSpaces>115515</CharactersWithSpaces>
  <SharedDoc>false</SharedDoc>
  <HyperlinkBase/>
  <HLinks>
    <vt:vector size="78" baseType="variant">
      <vt:variant>
        <vt:i4>1179707</vt:i4>
      </vt:variant>
      <vt:variant>
        <vt:i4>71</vt:i4>
      </vt:variant>
      <vt:variant>
        <vt:i4>0</vt:i4>
      </vt:variant>
      <vt:variant>
        <vt:i4>5</vt:i4>
      </vt:variant>
      <vt:variant>
        <vt:lpwstr/>
      </vt:variant>
      <vt:variant>
        <vt:lpwstr>_Toc509563135</vt:lpwstr>
      </vt:variant>
      <vt:variant>
        <vt:i4>1179707</vt:i4>
      </vt:variant>
      <vt:variant>
        <vt:i4>68</vt:i4>
      </vt:variant>
      <vt:variant>
        <vt:i4>0</vt:i4>
      </vt:variant>
      <vt:variant>
        <vt:i4>5</vt:i4>
      </vt:variant>
      <vt:variant>
        <vt:lpwstr/>
      </vt:variant>
      <vt:variant>
        <vt:lpwstr>_Toc509563134</vt:lpwstr>
      </vt:variant>
      <vt:variant>
        <vt:i4>1966131</vt:i4>
      </vt:variant>
      <vt:variant>
        <vt:i4>56</vt:i4>
      </vt:variant>
      <vt:variant>
        <vt:i4>0</vt:i4>
      </vt:variant>
      <vt:variant>
        <vt:i4>5</vt:i4>
      </vt:variant>
      <vt:variant>
        <vt:lpwstr/>
      </vt:variant>
      <vt:variant>
        <vt:lpwstr>_Toc504569456</vt:lpwstr>
      </vt:variant>
      <vt:variant>
        <vt:i4>1966131</vt:i4>
      </vt:variant>
      <vt:variant>
        <vt:i4>53</vt:i4>
      </vt:variant>
      <vt:variant>
        <vt:i4>0</vt:i4>
      </vt:variant>
      <vt:variant>
        <vt:i4>5</vt:i4>
      </vt:variant>
      <vt:variant>
        <vt:lpwstr/>
      </vt:variant>
      <vt:variant>
        <vt:lpwstr>_Toc504569455</vt:lpwstr>
      </vt:variant>
      <vt:variant>
        <vt:i4>1179710</vt:i4>
      </vt:variant>
      <vt:variant>
        <vt:i4>44</vt:i4>
      </vt:variant>
      <vt:variant>
        <vt:i4>0</vt:i4>
      </vt:variant>
      <vt:variant>
        <vt:i4>5</vt:i4>
      </vt:variant>
      <vt:variant>
        <vt:lpwstr/>
      </vt:variant>
      <vt:variant>
        <vt:lpwstr>_Toc509562420</vt:lpwstr>
      </vt:variant>
      <vt:variant>
        <vt:i4>1114174</vt:i4>
      </vt:variant>
      <vt:variant>
        <vt:i4>38</vt:i4>
      </vt:variant>
      <vt:variant>
        <vt:i4>0</vt:i4>
      </vt:variant>
      <vt:variant>
        <vt:i4>5</vt:i4>
      </vt:variant>
      <vt:variant>
        <vt:lpwstr/>
      </vt:variant>
      <vt:variant>
        <vt:lpwstr>_Toc509562419</vt:lpwstr>
      </vt:variant>
      <vt:variant>
        <vt:i4>1114174</vt:i4>
      </vt:variant>
      <vt:variant>
        <vt:i4>32</vt:i4>
      </vt:variant>
      <vt:variant>
        <vt:i4>0</vt:i4>
      </vt:variant>
      <vt:variant>
        <vt:i4>5</vt:i4>
      </vt:variant>
      <vt:variant>
        <vt:lpwstr/>
      </vt:variant>
      <vt:variant>
        <vt:lpwstr>_Toc509562418</vt:lpwstr>
      </vt:variant>
      <vt:variant>
        <vt:i4>1114174</vt:i4>
      </vt:variant>
      <vt:variant>
        <vt:i4>26</vt:i4>
      </vt:variant>
      <vt:variant>
        <vt:i4>0</vt:i4>
      </vt:variant>
      <vt:variant>
        <vt:i4>5</vt:i4>
      </vt:variant>
      <vt:variant>
        <vt:lpwstr/>
      </vt:variant>
      <vt:variant>
        <vt:lpwstr>_Toc509562417</vt:lpwstr>
      </vt:variant>
      <vt:variant>
        <vt:i4>1114174</vt:i4>
      </vt:variant>
      <vt:variant>
        <vt:i4>20</vt:i4>
      </vt:variant>
      <vt:variant>
        <vt:i4>0</vt:i4>
      </vt:variant>
      <vt:variant>
        <vt:i4>5</vt:i4>
      </vt:variant>
      <vt:variant>
        <vt:lpwstr/>
      </vt:variant>
      <vt:variant>
        <vt:lpwstr>_Toc509562416</vt:lpwstr>
      </vt:variant>
      <vt:variant>
        <vt:i4>1114174</vt:i4>
      </vt:variant>
      <vt:variant>
        <vt:i4>14</vt:i4>
      </vt:variant>
      <vt:variant>
        <vt:i4>0</vt:i4>
      </vt:variant>
      <vt:variant>
        <vt:i4>5</vt:i4>
      </vt:variant>
      <vt:variant>
        <vt:lpwstr/>
      </vt:variant>
      <vt:variant>
        <vt:lpwstr>_Toc509562415</vt:lpwstr>
      </vt:variant>
      <vt:variant>
        <vt:i4>1114174</vt:i4>
      </vt:variant>
      <vt:variant>
        <vt:i4>8</vt:i4>
      </vt:variant>
      <vt:variant>
        <vt:i4>0</vt:i4>
      </vt:variant>
      <vt:variant>
        <vt:i4>5</vt:i4>
      </vt:variant>
      <vt:variant>
        <vt:lpwstr/>
      </vt:variant>
      <vt:variant>
        <vt:lpwstr>_Toc509562414</vt:lpwstr>
      </vt:variant>
      <vt:variant>
        <vt:i4>6226008</vt:i4>
      </vt:variant>
      <vt:variant>
        <vt:i4>3</vt:i4>
      </vt:variant>
      <vt:variant>
        <vt:i4>0</vt:i4>
      </vt:variant>
      <vt:variant>
        <vt:i4>5</vt:i4>
      </vt:variant>
      <vt:variant>
        <vt:lpwstr>http://www.kansalliskirjasto.fi/julkaisuala/issn.html</vt:lpwstr>
      </vt:variant>
      <vt:variant>
        <vt:lpwstr/>
      </vt:variant>
      <vt:variant>
        <vt:i4>2687082</vt:i4>
      </vt:variant>
      <vt:variant>
        <vt:i4>0</vt:i4>
      </vt:variant>
      <vt:variant>
        <vt:i4>0</vt:i4>
      </vt:variant>
      <vt:variant>
        <vt:i4>5</vt:i4>
      </vt:variant>
      <vt:variant>
        <vt:lpwstr>http://www.kansalliskirjasto.fi/julkaisuala/issn/issnl.html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 Hörkkö</dc:creator>
  <cp:keywords/>
  <dc:description/>
  <cp:lastModifiedBy>Eeva Hörkkö</cp:lastModifiedBy>
  <cp:revision>2</cp:revision>
  <cp:lastPrinted>2026-06-01T15:07:00Z</cp:lastPrinted>
  <dcterms:created xsi:type="dcterms:W3CDTF">2026-06-12T06:29:00Z</dcterms:created>
  <dcterms:modified xsi:type="dcterms:W3CDTF">2026-06-12T06:29:00Z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-1446465679</vt:i4>
  </property>
  <property fmtid="{D5CDD505-2E9C-101B-9397-08002B2CF9AE}" pid="3" name="ContentTypeId">
    <vt:lpwstr>0x010100C288B6E0794A7644B0AFD7A1938EE3AF</vt:lpwstr>
  </property>
  <property fmtid="{D5CDD505-2E9C-101B-9397-08002B2CF9AE}" pid="4" name="Order">
    <vt:i4>790800</vt:i4>
  </property>
  <property fmtid="{D5CDD505-2E9C-101B-9397-08002B2CF9AE}" pid="5" name="MediaServiceImageTags">
    <vt:lpwstr/>
  </property>
</Properties>
</file>